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82" w:rsidRPr="00037D42" w:rsidRDefault="00453882" w:rsidP="00453882">
      <w:pPr>
        <w:ind w:left="-720"/>
        <w:rPr>
          <w:rFonts w:cs="Arial"/>
        </w:rPr>
      </w:pPr>
    </w:p>
    <w:p w:rsidR="00453882" w:rsidRDefault="00453882" w:rsidP="00453882">
      <w:pPr>
        <w:pStyle w:val="Default"/>
      </w:pPr>
    </w:p>
    <w:p w:rsidR="00453882" w:rsidRPr="00037D42" w:rsidRDefault="00453882" w:rsidP="00453882">
      <w:pPr>
        <w:ind w:left="-720"/>
        <w:rPr>
          <w:rFonts w:ascii="Times New Roman" w:hAnsi="Times New Roman" w:cs="Times New Roman"/>
          <w:szCs w:val="24"/>
        </w:rPr>
      </w:pPr>
      <w:r w:rsidRPr="00037D42">
        <w:rPr>
          <w:rFonts w:ascii="Times New Roman" w:hAnsi="Times New Roman" w:cs="Times New Roman"/>
          <w:szCs w:val="24"/>
        </w:rPr>
        <w:t xml:space="preserve"> The patient must have an active association with a research study before you can associate any orders with it, and you can associate an order with only one study.  It makes billing easier for study-associated orders and helps with identifying and filtering study-related results.</w:t>
      </w: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453882" w:rsidRPr="00FA46E4" w:rsidTr="009D0D92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453882" w:rsidRPr="00FA46E4" w:rsidRDefault="00453882" w:rsidP="009D0D92">
            <w:pPr>
              <w:pStyle w:val="Icon"/>
            </w:pPr>
            <w:r w:rsidRPr="00FA46E4">
              <w:drawing>
                <wp:inline distT="0" distB="0" distL="0" distR="0" wp14:anchorId="49E5FC3B" wp14:editId="170A33E9">
                  <wp:extent cx="342138" cy="342138"/>
                  <wp:effectExtent l="19050" t="0" r="761" b="0"/>
                  <wp:docPr id="2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453882" w:rsidRPr="00B10C3F" w:rsidRDefault="00453882" w:rsidP="009D0D92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B10C3F">
              <w:rPr>
                <w:rFonts w:ascii="Arial" w:hAnsi="Arial" w:cs="Arial"/>
                <w:color w:val="auto"/>
              </w:rPr>
              <w:t>Try It Out</w:t>
            </w:r>
          </w:p>
        </w:tc>
      </w:tr>
    </w:tbl>
    <w:p w:rsidR="00453882" w:rsidRDefault="00453882" w:rsidP="00453882">
      <w:pPr>
        <w:ind w:left="-720"/>
        <w:rPr>
          <w:szCs w:val="24"/>
        </w:rPr>
      </w:pPr>
    </w:p>
    <w:p w:rsidR="00453882" w:rsidRDefault="00453882" w:rsidP="0045388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62844" wp14:editId="38F3A281">
            <wp:simplePos x="0" y="0"/>
            <wp:positionH relativeFrom="column">
              <wp:posOffset>-314325</wp:posOffset>
            </wp:positionH>
            <wp:positionV relativeFrom="paragraph">
              <wp:posOffset>461010</wp:posOffset>
            </wp:positionV>
            <wp:extent cx="5943600" cy="1295400"/>
            <wp:effectExtent l="38100" t="38100" r="38100" b="38100"/>
            <wp:wrapThrough wrapText="bothSides">
              <wp:wrapPolygon edited="0">
                <wp:start x="-138" y="-635"/>
                <wp:lineTo x="-138" y="21918"/>
                <wp:lineTo x="21669" y="21918"/>
                <wp:lineTo x="21669" y="-635"/>
                <wp:lineTo x="-138" y="-63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To begin, click the </w:t>
      </w:r>
      <w:r>
        <w:rPr>
          <w:rFonts w:ascii="Times New Roman" w:hAnsi="Times New Roman" w:cs="Times New Roman"/>
          <w:b/>
        </w:rPr>
        <w:t xml:space="preserve">“Calendar Icon” </w:t>
      </w:r>
      <w:r>
        <w:rPr>
          <w:rFonts w:ascii="Times New Roman" w:hAnsi="Times New Roman" w:cs="Times New Roman"/>
        </w:rPr>
        <w:t xml:space="preserve">to view research participants’ appointments. Select the appropriate research participant appointment and double click. The </w:t>
      </w:r>
      <w:r>
        <w:rPr>
          <w:rFonts w:ascii="Times New Roman" w:hAnsi="Times New Roman" w:cs="Times New Roman"/>
          <w:i/>
        </w:rPr>
        <w:t>V</w:t>
      </w:r>
      <w:r w:rsidRPr="00080A47">
        <w:rPr>
          <w:rFonts w:ascii="Times New Roman" w:hAnsi="Times New Roman" w:cs="Times New Roman"/>
          <w:i/>
        </w:rPr>
        <w:t xml:space="preserve">isit </w:t>
      </w:r>
      <w:r>
        <w:rPr>
          <w:rFonts w:ascii="Times New Roman" w:hAnsi="Times New Roman" w:cs="Times New Roman"/>
          <w:i/>
        </w:rPr>
        <w:t>N</w:t>
      </w:r>
      <w:r w:rsidRPr="00080A47">
        <w:rPr>
          <w:rFonts w:ascii="Times New Roman" w:hAnsi="Times New Roman" w:cs="Times New Roman"/>
          <w:i/>
        </w:rPr>
        <w:t>avigator</w:t>
      </w:r>
      <w:r>
        <w:rPr>
          <w:rFonts w:ascii="Times New Roman" w:hAnsi="Times New Roman" w:cs="Times New Roman"/>
        </w:rPr>
        <w:t xml:space="preserve"> will appear. </w:t>
      </w:r>
    </w:p>
    <w:p w:rsidR="00453882" w:rsidRDefault="00453882" w:rsidP="00453882"/>
    <w:p w:rsidR="00453882" w:rsidRDefault="00453882" w:rsidP="00453882"/>
    <w:p w:rsidR="00453882" w:rsidRPr="00817949" w:rsidRDefault="00453882" w:rsidP="0045388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ADF49E" wp14:editId="2D8E55B9">
            <wp:simplePos x="0" y="0"/>
            <wp:positionH relativeFrom="column">
              <wp:posOffset>-255270</wp:posOffset>
            </wp:positionH>
            <wp:positionV relativeFrom="paragraph">
              <wp:posOffset>636075</wp:posOffset>
            </wp:positionV>
            <wp:extent cx="5943600" cy="2268220"/>
            <wp:effectExtent l="38100" t="38100" r="38100" b="36830"/>
            <wp:wrapTight wrapText="bothSides">
              <wp:wrapPolygon edited="0">
                <wp:start x="-138" y="-363"/>
                <wp:lineTo x="-138" y="21769"/>
                <wp:lineTo x="21669" y="21769"/>
                <wp:lineTo x="21669" y="-363"/>
                <wp:lineTo x="-138" y="-36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2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Under the </w:t>
      </w:r>
      <w:r>
        <w:rPr>
          <w:rFonts w:ascii="Times New Roman" w:hAnsi="Times New Roman" w:cs="Times New Roman"/>
          <w:i/>
        </w:rPr>
        <w:t xml:space="preserve">Visit Navigator </w:t>
      </w:r>
      <w:r>
        <w:rPr>
          <w:rFonts w:ascii="Times New Roman" w:hAnsi="Times New Roman" w:cs="Times New Roman"/>
        </w:rPr>
        <w:t xml:space="preserve">click </w:t>
      </w:r>
      <w:r>
        <w:rPr>
          <w:rFonts w:ascii="Times New Roman" w:hAnsi="Times New Roman" w:cs="Times New Roman"/>
          <w:b/>
        </w:rPr>
        <w:t xml:space="preserve">“Meds &amp; Orders.” </w:t>
      </w:r>
      <w:r>
        <w:rPr>
          <w:rFonts w:ascii="Times New Roman" w:hAnsi="Times New Roman" w:cs="Times New Roman"/>
        </w:rPr>
        <w:t xml:space="preserve">Search for the medication or order in the </w:t>
      </w:r>
      <w:r>
        <w:rPr>
          <w:rFonts w:ascii="Times New Roman" w:hAnsi="Times New Roman" w:cs="Times New Roman"/>
          <w:i/>
        </w:rPr>
        <w:t xml:space="preserve">Search for new order box </w:t>
      </w:r>
      <w:r w:rsidRPr="00080A47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click </w:t>
      </w:r>
      <w:r>
        <w:rPr>
          <w:rFonts w:ascii="Times New Roman" w:hAnsi="Times New Roman" w:cs="Times New Roman"/>
          <w:b/>
        </w:rPr>
        <w:t xml:space="preserve">“+ New Order” </w:t>
      </w:r>
      <w:r>
        <w:rPr>
          <w:rFonts w:ascii="Times New Roman" w:hAnsi="Times New Roman" w:cs="Times New Roman"/>
        </w:rPr>
        <w:t>to search from a list.</w:t>
      </w:r>
    </w:p>
    <w:p w:rsidR="00453882" w:rsidRDefault="00453882" w:rsidP="00453882"/>
    <w:p w:rsidR="00453882" w:rsidRDefault="00453882" w:rsidP="00453882"/>
    <w:p w:rsidR="00453882" w:rsidRPr="00817949" w:rsidRDefault="00453882" w:rsidP="00453882"/>
    <w:p w:rsidR="00453882" w:rsidRDefault="00453882" w:rsidP="00453882"/>
    <w:p w:rsidR="00453882" w:rsidRPr="00817949" w:rsidRDefault="00453882" w:rsidP="00453882">
      <w:pPr>
        <w:rPr>
          <w:rFonts w:ascii="Times New Roman" w:hAnsi="Times New Roman" w:cs="Times New Roman"/>
        </w:rPr>
      </w:pPr>
    </w:p>
    <w:p w:rsidR="00453882" w:rsidRPr="00817949" w:rsidRDefault="00453882" w:rsidP="00453882">
      <w:pPr>
        <w:pStyle w:val="ListParagraph"/>
        <w:numPr>
          <w:ilvl w:val="0"/>
          <w:numId w:val="1"/>
        </w:numPr>
      </w:pPr>
      <w:r w:rsidRPr="00817949">
        <w:rPr>
          <w:rFonts w:ascii="Times New Roman" w:hAnsi="Times New Roman" w:cs="Times New Roman"/>
        </w:rPr>
        <w:t>Double click on the appropriate medication or order</w:t>
      </w:r>
      <w:r>
        <w:rPr>
          <w:rFonts w:ascii="Times New Roman" w:hAnsi="Times New Roman" w:cs="Times New Roman"/>
        </w:rPr>
        <w:t xml:space="preserve">. The medication or order will appear on the right hand side under the </w:t>
      </w:r>
      <w:r>
        <w:rPr>
          <w:rFonts w:ascii="Times New Roman" w:hAnsi="Times New Roman" w:cs="Times New Roman"/>
          <w:i/>
        </w:rPr>
        <w:t>After Visit Medication OR Procedure.</w:t>
      </w:r>
      <w:r>
        <w:rPr>
          <w:rFonts w:ascii="Times New Roman" w:hAnsi="Times New Roman" w:cs="Times New Roman"/>
        </w:rPr>
        <w:t xml:space="preserve"> C</w:t>
      </w:r>
      <w:r w:rsidRPr="00817949">
        <w:rPr>
          <w:rFonts w:ascii="Times New Roman" w:hAnsi="Times New Roman" w:cs="Times New Roman"/>
        </w:rPr>
        <w:t xml:space="preserve">lick </w:t>
      </w:r>
      <w:r w:rsidRPr="00817949">
        <w:rPr>
          <w:rFonts w:ascii="Times New Roman" w:hAnsi="Times New Roman" w:cs="Times New Roman"/>
          <w:b/>
        </w:rPr>
        <w:t xml:space="preserve">“Accept.” </w:t>
      </w:r>
    </w:p>
    <w:p w:rsidR="00453882" w:rsidRPr="00817949" w:rsidRDefault="00453882" w:rsidP="00453882">
      <w:r>
        <w:rPr>
          <w:noProof/>
        </w:rPr>
        <w:drawing>
          <wp:anchor distT="0" distB="0" distL="114300" distR="114300" simplePos="0" relativeHeight="251661312" behindDoc="1" locked="0" layoutInCell="1" allowOverlap="1" wp14:anchorId="487B6BA7" wp14:editId="41DDD084">
            <wp:simplePos x="0" y="0"/>
            <wp:positionH relativeFrom="margin">
              <wp:align>center</wp:align>
            </wp:positionH>
            <wp:positionV relativeFrom="paragraph">
              <wp:posOffset>75040</wp:posOffset>
            </wp:positionV>
            <wp:extent cx="3270250" cy="1958340"/>
            <wp:effectExtent l="38100" t="38100" r="44450" b="41910"/>
            <wp:wrapTight wrapText="bothSides">
              <wp:wrapPolygon edited="0">
                <wp:start x="-252" y="-420"/>
                <wp:lineTo x="-252" y="21852"/>
                <wp:lineTo x="21768" y="21852"/>
                <wp:lineTo x="21768" y="-420"/>
                <wp:lineTo x="-252" y="-42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19583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882" w:rsidRPr="00817949" w:rsidRDefault="00453882" w:rsidP="00453882"/>
    <w:p w:rsidR="00453882" w:rsidRPr="00817949" w:rsidRDefault="00453882" w:rsidP="00453882"/>
    <w:p w:rsidR="00453882" w:rsidRPr="00817949" w:rsidRDefault="00453882" w:rsidP="00453882"/>
    <w:p w:rsidR="00453882" w:rsidRDefault="00453882" w:rsidP="00453882"/>
    <w:p w:rsidR="00453882" w:rsidRPr="00712456" w:rsidRDefault="00453882" w:rsidP="00453882"/>
    <w:p w:rsidR="00453882" w:rsidRPr="00712456" w:rsidRDefault="00453882" w:rsidP="00453882"/>
    <w:p w:rsidR="00453882" w:rsidRDefault="00453882" w:rsidP="00453882"/>
    <w:p w:rsidR="00453882" w:rsidRPr="001F5879" w:rsidRDefault="00453882" w:rsidP="0045388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95328A" wp14:editId="77C0C91F">
            <wp:simplePos x="0" y="0"/>
            <wp:positionH relativeFrom="margin">
              <wp:align>center</wp:align>
            </wp:positionH>
            <wp:positionV relativeFrom="paragraph">
              <wp:posOffset>621030</wp:posOffset>
            </wp:positionV>
            <wp:extent cx="5064125" cy="1812290"/>
            <wp:effectExtent l="38100" t="38100" r="41275" b="35560"/>
            <wp:wrapTight wrapText="bothSides">
              <wp:wrapPolygon edited="0">
                <wp:start x="-163" y="-454"/>
                <wp:lineTo x="-163" y="21797"/>
                <wp:lineTo x="21695" y="21797"/>
                <wp:lineTo x="21695" y="-454"/>
                <wp:lineTo x="-163" y="-45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18122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Under </w:t>
      </w:r>
      <w:r>
        <w:rPr>
          <w:i/>
        </w:rPr>
        <w:t xml:space="preserve">Unsigned Orders, </w:t>
      </w:r>
      <w:r>
        <w:t xml:space="preserve">click </w:t>
      </w:r>
      <w:r>
        <w:rPr>
          <w:b/>
        </w:rPr>
        <w:t xml:space="preserve">“Research Association” </w:t>
      </w:r>
      <w:r>
        <w:t xml:space="preserve">then check the appropriate study. Click </w:t>
      </w:r>
      <w:r>
        <w:rPr>
          <w:b/>
        </w:rPr>
        <w:t>“Accept”</w:t>
      </w:r>
      <w:r>
        <w:rPr>
          <w:b/>
        </w:rPr>
        <w:br/>
      </w:r>
    </w:p>
    <w:p w:rsidR="00453882" w:rsidRDefault="00453882" w:rsidP="00453882"/>
    <w:p w:rsidR="00453882" w:rsidRDefault="00453882" w:rsidP="00453882">
      <w:pPr>
        <w:jc w:val="both"/>
      </w:pPr>
    </w:p>
    <w:p w:rsidR="00453882" w:rsidRDefault="00453882" w:rsidP="00453882">
      <w:pPr>
        <w:jc w:val="both"/>
      </w:pPr>
    </w:p>
    <w:p w:rsidR="00453882" w:rsidRDefault="00453882" w:rsidP="00453882">
      <w:pPr>
        <w:jc w:val="both"/>
      </w:pPr>
    </w:p>
    <w:p w:rsidR="00453882" w:rsidRDefault="00453882" w:rsidP="00453882">
      <w:pPr>
        <w:jc w:val="both"/>
      </w:pPr>
    </w:p>
    <w:p w:rsidR="00453882" w:rsidRDefault="00453882" w:rsidP="00453882">
      <w:pPr>
        <w:jc w:val="both"/>
      </w:pPr>
    </w:p>
    <w:p w:rsidR="00453882" w:rsidRDefault="00453882" w:rsidP="00453882">
      <w:pPr>
        <w:jc w:val="both"/>
      </w:pPr>
    </w:p>
    <w:p w:rsidR="00453882" w:rsidRDefault="00453882" w:rsidP="00453882">
      <w:pPr>
        <w:pStyle w:val="ListParagraph"/>
        <w:numPr>
          <w:ilvl w:val="0"/>
          <w:numId w:val="1"/>
        </w:numPr>
        <w:jc w:val="both"/>
      </w:pPr>
      <w:r>
        <w:t xml:space="preserve">The order association is completed once the </w:t>
      </w:r>
      <w:r w:rsidRPr="00410464">
        <w:rPr>
          <w:i/>
        </w:rPr>
        <w:t>Linked Beaker Icon</w:t>
      </w:r>
      <w:r>
        <w:t xml:space="preserve"> appears. </w:t>
      </w:r>
    </w:p>
    <w:p w:rsidR="00453882" w:rsidRPr="001F5879" w:rsidRDefault="00453882" w:rsidP="00453882">
      <w:r>
        <w:rPr>
          <w:noProof/>
        </w:rPr>
        <w:drawing>
          <wp:anchor distT="0" distB="0" distL="114300" distR="114300" simplePos="0" relativeHeight="251662336" behindDoc="1" locked="0" layoutInCell="1" allowOverlap="1" wp14:anchorId="39F0A72B" wp14:editId="6049EEAA">
            <wp:simplePos x="0" y="0"/>
            <wp:positionH relativeFrom="margin">
              <wp:align>center</wp:align>
            </wp:positionH>
            <wp:positionV relativeFrom="paragraph">
              <wp:posOffset>39756</wp:posOffset>
            </wp:positionV>
            <wp:extent cx="3686175" cy="1257300"/>
            <wp:effectExtent l="38100" t="38100" r="47625" b="38100"/>
            <wp:wrapTight wrapText="bothSides">
              <wp:wrapPolygon edited="0">
                <wp:start x="-223" y="-655"/>
                <wp:lineTo x="-223" y="21927"/>
                <wp:lineTo x="21767" y="21927"/>
                <wp:lineTo x="21767" y="-655"/>
                <wp:lineTo x="-223" y="-65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2573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882" w:rsidRPr="001F5879" w:rsidRDefault="00453882" w:rsidP="00453882"/>
    <w:p w:rsidR="00453882" w:rsidRPr="001F5879" w:rsidRDefault="00453882" w:rsidP="00453882">
      <w:pPr>
        <w:tabs>
          <w:tab w:val="left" w:pos="1135"/>
        </w:tabs>
      </w:pPr>
    </w:p>
    <w:p w:rsidR="00B55A5F" w:rsidRDefault="00B55A5F">
      <w:bookmarkStart w:id="0" w:name="_GoBack"/>
      <w:bookmarkEnd w:id="0"/>
    </w:p>
    <w:sectPr w:rsidR="00B55A5F" w:rsidSect="008D1842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47" w:rsidRDefault="00453882" w:rsidP="00817949">
    <w:pPr>
      <w:pStyle w:val="Legal"/>
    </w:pPr>
    <w:r>
      <w:tab/>
    </w:r>
    <w:r>
      <w:tab/>
      <w:t xml:space="preserve">© 2017 Epic Systems Corporation. </w:t>
    </w:r>
    <w:r>
      <w:t xml:space="preserve">Confidential. </w:t>
    </w:r>
  </w:p>
  <w:p w:rsidR="00111B62" w:rsidRDefault="00453882" w:rsidP="00111B62">
    <w:pPr>
      <w:pStyle w:val="Footer"/>
      <w:jc w:val="right"/>
    </w:pPr>
    <w:r>
      <w:t>5/24/18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42" w:rsidRDefault="004538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F3ABF" wp14:editId="701D8B26">
              <wp:simplePos x="0" y="0"/>
              <wp:positionH relativeFrom="column">
                <wp:posOffset>857250</wp:posOffset>
              </wp:positionH>
              <wp:positionV relativeFrom="paragraph">
                <wp:posOffset>19050</wp:posOffset>
              </wp:positionV>
              <wp:extent cx="597535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0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3223" w:rsidRPr="00B10C3F" w:rsidRDefault="00453882" w:rsidP="00037D42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Associating Research Related Orders to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1F3A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1.5pt;width:470.5pt;height:7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oKwIAAFEEAAAOAAAAZHJzL2Uyb0RvYy54bWysVFFv2jAQfp+0/2D5fQQY0BIRKtaKaVLV&#10;VoKpz8axSSTb59mGhP36nZ1AWbenaS/mfHd85/vuuyzuWq3IUThfgynoaDCkRBgOZW32Bf2+XX+6&#10;pcQHZkqmwIiCnoSnd8uPHxaNzcUYKlClcARBjM8bW9AqBJtnmeeV0MwPwAqDQQlOs4BXt89KxxpE&#10;1yobD4ezrAFXWgdceI/ehy5IlwlfSsHDs5ReBKIKim8L6XTp3MUzWy5YvnfMVjXvn8H+4RWa1QaL&#10;XqAeWGDk4Oo/oHTNHXiQYcBBZyBlzUXqAbsZDd91s6mYFakXJMfbC03+/8Hyp+OLI3VZ0Aklhmkc&#10;0Va0gXyBlkwiO431OSZtLKaFFt045bPfozM23Uqn4y+2QzCOPJ8u3EYwjs7p/Gb6eYohjrH5dHQ7&#10;m0aY7O3f1vnwVYAm0Siow9klStnx0Ycu9ZwSixlY10ql+SlDmoLOIvxvEQRXBmvEHrq3Riu0u7Zv&#10;bAflCfty0OnCW76usfgj8+GFORQCvhfFHZ7xkAqwCPQWJRW4n3/zx3ycD0YpaVBYBfU/DswJStQ3&#10;g5ObjyaTqMR0mUxvxnhx15HddcQc9D2gdke4RpYnM+YHdTalA/2KO7CKVTHEDMfaBQ1n8z50cscd&#10;4mK1SkmoPcvCo9lYHqEjaZHabfvKnO35Dzi5JzhLkOXvxtDldnSvDgFknWYUCe5Y7XlH3aYp9zsW&#10;F+P6nrLevgTLXwAAAP//AwBQSwMEFAAGAAgAAAAhAKFtdPrfAAAACgEAAA8AAABkcnMvZG93bnJl&#10;di54bWxMT0FOwzAQvCPxB2uRuFGHVCklxKmqSBUSgkNLL9yceJtE2OsQu23g9WxPcNoZzWh2plhN&#10;zooTjqH3pOB+loBAarzpqVWwf9/cLUGEqMlo6wkVfGOAVXl9Vejc+DNt8bSLreAQCrlW0MU45FKG&#10;pkOnw8wPSKwd/Oh0ZDq20oz6zOHOyjRJFtLpnvhDpwesOmw+d0en4KXavOltnbrlj62eXw/r4Wv/&#10;kSl1ezOtn0BEnOKfGS71uTqU3Kn2RzJBWObzjLdEBXM+Fz15WDCqGWXpI8iykP8nlL8AAAD//wMA&#10;UEsBAi0AFAAGAAgAAAAhALaDOJL+AAAA4QEAABMAAAAAAAAAAAAAAAAAAAAAAFtDb250ZW50X1R5&#10;cGVzXS54bWxQSwECLQAUAAYACAAAACEAOP0h/9YAAACUAQAACwAAAAAAAAAAAAAAAAAvAQAAX3Jl&#10;bHMvLnJlbHNQSwECLQAUAAYACAAAACEAhZKDaCsCAABRBAAADgAAAAAAAAAAAAAAAAAuAgAAZHJz&#10;L2Uyb0RvYy54bWxQSwECLQAUAAYACAAAACEAoW10+t8AAAAKAQAADwAAAAAAAAAAAAAAAACFBAAA&#10;ZHJzL2Rvd25yZXYueG1sUEsFBgAAAAAEAAQA8wAAAJEFAAAAAA==&#10;" filled="f" stroked="f" strokeweight=".5pt">
              <v:textbox>
                <w:txbxContent>
                  <w:p w:rsidR="00403223" w:rsidRPr="00B10C3F" w:rsidRDefault="00453882" w:rsidP="00037D42">
                    <w:pPr>
                      <w:jc w:val="center"/>
                      <w:rPr>
                        <w:rFonts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Associating Research Related Orders to Studies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87021DF" wp14:editId="40D04599">
          <wp:simplePos x="0" y="0"/>
          <wp:positionH relativeFrom="column">
            <wp:posOffset>-584200</wp:posOffset>
          </wp:positionH>
          <wp:positionV relativeFrom="page">
            <wp:posOffset>-12700</wp:posOffset>
          </wp:positionV>
          <wp:extent cx="1360805" cy="983615"/>
          <wp:effectExtent l="0" t="0" r="0" b="6985"/>
          <wp:wrapNone/>
          <wp:docPr id="10" name="Picture 10" descr="Health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AD367" wp14:editId="675CE192">
              <wp:simplePos x="0" y="0"/>
              <wp:positionH relativeFrom="column">
                <wp:posOffset>-984250</wp:posOffset>
              </wp:positionH>
              <wp:positionV relativeFrom="paragraph">
                <wp:posOffset>-50800</wp:posOffset>
              </wp:positionV>
              <wp:extent cx="7969250" cy="1073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D1842" w:rsidRDefault="00453882" w:rsidP="008D1842">
                          <w:pPr>
                            <w:shd w:val="clear" w:color="auto" w:fill="1F3864" w:themeFill="accent5" w:themeFillShad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AD367" id="Text Box 3" o:spid="_x0000_s1027" type="#_x0000_t202" style="position:absolute;margin-left:-77.5pt;margin-top:-4pt;width:627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DuQwIAAIEEAAAOAAAAZHJzL2Uyb0RvYy54bWysVE1v2zAMvQ/YfxB0Xxwn/ViNOkWWosOA&#10;oC2QDj0rstwYkEVNUmJnv35PcpJ23U7DLgq//Eg+krm+6VvNdsr5hkzJ89GYM2UkVY15Kfn3p7tP&#10;nznzQZhKaDKq5Hvl+c3s44frzhZqQhvSlXIMIMYXnS35JgRbZJmXG9UKPyKrDJw1uVYEqO4lq5zo&#10;gN7qbDIeX2Qduco6ksp7WG8HJ58l/LpWMjzUtVeB6ZKjtpBel951fLPZtShenLCbRh7KEP9QRSsa&#10;g6QnqFsRBNu65g+otpGOPNVhJKnNqK4bqVIP6CYfv+tmtRFWpV5Ajrcnmvz/g5X3u0fHmqrkU86M&#10;aDGiJ9UH9oV6No3sdNYXCFpZhIUeZkz5aPcwxqb72rXxF+0w+MHz/sRtBJMwXl5dXE3O4ZLw5ePL&#10;aQ4F+Nnr59b58FVRy6JQcofhJU7FbunDEHoMidk86aa6a7ROSlwYtdCO7QRGrUMqEuC/RWnDupJf&#10;TJE6fmQofj4ga4NaYrNDU1EK/bpP1JwaXlO1Bw+Ohj3yVt41qHUpfHgUDouD/nAM4QFPrQm56CBx&#10;tiH382/2GI95wstZh0Usuf+xFU5xpr8ZTPoqPzuLm5uUs/PLCRT31rN+6zHbdkEgIMfZWZnEGB/0&#10;Uawdtc+4mXnMCpcwErlLHo7iIgzngZuTaj5PQdhVK8LSrKyM0JG7OImn/lk4exhXwKTv6biyong3&#10;tSF2YH2+DVQ3aaSR54HVA/3Y87QUh5uMh/RWT1Gv/xyzXwAAAP//AwBQSwMEFAAGAAgAAAAhAJG/&#10;dU/hAAAADAEAAA8AAABkcnMvZG93bnJldi54bWxMj0tPwzAQhO9I/Adrkbig1g5VShXiVAjxkLi1&#10;4SFubrwkEfE6it0k/Hu2Jzjtt9rR7Ey+nV0nRhxC60lDslQgkCpvW6o1vJaPiw2IEA1Z03lCDT8Y&#10;YFucn+Ums36iHY77WAs2oZAZDU2MfSZlqBp0Jix9j8S3Lz84E3kdamkHM7G56+S1UmvpTEv8oTE9&#10;3jdYfe+PTsPnVf3xEuant2mVrvqH57G8ebel1pcX890tiIhz/BPDKT5Hh4IzHfyRbBCdhkWSplwm&#10;Mm14nhSJUkwHpnWiQBa5/F+i+AUAAP//AwBQSwECLQAUAAYACAAAACEAtoM4kv4AAADhAQAAEwAA&#10;AAAAAAAAAAAAAAAAAAAAW0NvbnRlbnRfVHlwZXNdLnhtbFBLAQItABQABgAIAAAAIQA4/SH/1gAA&#10;AJQBAAALAAAAAAAAAAAAAAAAAC8BAABfcmVscy8ucmVsc1BLAQItABQABgAIAAAAIQDwzGDuQwIA&#10;AIEEAAAOAAAAAAAAAAAAAAAAAC4CAABkcnMvZTJvRG9jLnhtbFBLAQItABQABgAIAAAAIQCRv3VP&#10;4QAAAAwBAAAPAAAAAAAAAAAAAAAAAJ0EAABkcnMvZG93bnJldi54bWxQSwUGAAAAAAQABADzAAAA&#10;qwUAAAAA&#10;" fillcolor="white [3201]" stroked="f" strokeweight=".5pt">
              <v:textbox>
                <w:txbxContent>
                  <w:p w:rsidR="008D1842" w:rsidRDefault="00453882" w:rsidP="008D1842">
                    <w:pPr>
                      <w:shd w:val="clear" w:color="auto" w:fill="1F3864" w:themeFill="accent5" w:themeFillShade="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2A4"/>
    <w:multiLevelType w:val="hybridMultilevel"/>
    <w:tmpl w:val="438A97A4"/>
    <w:lvl w:ilvl="0" w:tplc="FFDC4CD8">
      <w:start w:val="1"/>
      <w:numFmt w:val="decimal"/>
      <w:lvlText w:val="%1."/>
      <w:lvlJc w:val="left"/>
      <w:pPr>
        <w:ind w:left="-27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82"/>
    <w:rsid w:val="00453882"/>
    <w:rsid w:val="00B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44590-9EA7-491E-959C-F03E76E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82"/>
    <w:rPr>
      <w:rFonts w:ascii="Arial" w:eastAsiaTheme="minorEastAsia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8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38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autoRedefine/>
    <w:uiPriority w:val="99"/>
    <w:unhideWhenUsed/>
    <w:rsid w:val="00453882"/>
    <w:pPr>
      <w:tabs>
        <w:tab w:val="center" w:pos="4680"/>
        <w:tab w:val="right" w:pos="9360"/>
      </w:tabs>
      <w:spacing w:before="40" w:after="0" w:line="240" w:lineRule="auto"/>
    </w:pPr>
    <w:rPr>
      <w:color w:val="806000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453882"/>
    <w:rPr>
      <w:rFonts w:ascii="Arial" w:eastAsiaTheme="minorEastAsia" w:hAnsi="Arial"/>
      <w:color w:val="806000" w:themeColor="accent4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45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82"/>
    <w:rPr>
      <w:rFonts w:ascii="Arial" w:eastAsiaTheme="minorEastAsia" w:hAnsi="Arial"/>
      <w:sz w:val="24"/>
    </w:rPr>
  </w:style>
  <w:style w:type="table" w:styleId="TableGrid">
    <w:name w:val="Table Grid"/>
    <w:basedOn w:val="TableNormal"/>
    <w:uiPriority w:val="59"/>
    <w:rsid w:val="00453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453882"/>
    <w:pPr>
      <w:spacing w:before="40" w:after="0" w:line="240" w:lineRule="auto"/>
    </w:pPr>
    <w:rPr>
      <w:rFonts w:ascii="Bookman Old Style" w:hAnsi="Bookman Old Style"/>
      <w:noProof/>
    </w:rPr>
  </w:style>
  <w:style w:type="paragraph" w:styleId="ListParagraph">
    <w:name w:val="List Paragraph"/>
    <w:basedOn w:val="Normal"/>
    <w:uiPriority w:val="34"/>
    <w:qFormat/>
    <w:rsid w:val="00453882"/>
    <w:pPr>
      <w:ind w:left="720"/>
      <w:contextualSpacing/>
    </w:pPr>
    <w:rPr>
      <w:rFonts w:eastAsiaTheme="minorHAnsi"/>
    </w:rPr>
  </w:style>
  <w:style w:type="paragraph" w:customStyle="1" w:styleId="Legal">
    <w:name w:val="Legal"/>
    <w:basedOn w:val="Normal"/>
    <w:qFormat/>
    <w:rsid w:val="00453882"/>
    <w:pPr>
      <w:spacing w:before="40" w:after="200" w:line="240" w:lineRule="auto"/>
    </w:pPr>
    <w:rPr>
      <w:rFonts w:ascii="Calibri" w:eastAsia="Times New Roman" w:hAnsi="Calibri" w:cs="Times New Roman"/>
      <w:sz w:val="12"/>
      <w:szCs w:val="12"/>
    </w:rPr>
  </w:style>
  <w:style w:type="paragraph" w:customStyle="1" w:styleId="Default">
    <w:name w:val="Default"/>
    <w:rsid w:val="004538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BF8.F1DA300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Aebig,Rachel</dc:creator>
  <cp:keywords/>
  <dc:description/>
  <cp:lastModifiedBy>Aebig,Rachel</cp:lastModifiedBy>
  <cp:revision>1</cp:revision>
  <dcterms:created xsi:type="dcterms:W3CDTF">2018-08-22T17:13:00Z</dcterms:created>
  <dcterms:modified xsi:type="dcterms:W3CDTF">2018-08-22T17:14:00Z</dcterms:modified>
</cp:coreProperties>
</file>