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DBE" w:rsidRPr="0017798F" w:rsidRDefault="0017798F" w:rsidP="0017798F">
      <w:pPr>
        <w:jc w:val="center"/>
        <w:rPr>
          <w:b/>
          <w:sz w:val="28"/>
          <w:szCs w:val="28"/>
        </w:rPr>
      </w:pPr>
      <w:r w:rsidRPr="0017798F">
        <w:rPr>
          <w:b/>
          <w:sz w:val="28"/>
          <w:szCs w:val="28"/>
        </w:rPr>
        <w:t>Information for Investigators Regarding</w:t>
      </w:r>
    </w:p>
    <w:p w:rsidR="0017798F" w:rsidRPr="0017798F" w:rsidRDefault="0017798F" w:rsidP="0017798F">
      <w:pPr>
        <w:spacing w:after="0" w:line="240" w:lineRule="auto"/>
        <w:jc w:val="center"/>
        <w:rPr>
          <w:b/>
          <w:sz w:val="28"/>
          <w:szCs w:val="28"/>
        </w:rPr>
      </w:pPr>
      <w:r w:rsidRPr="0017798F">
        <w:rPr>
          <w:b/>
          <w:sz w:val="28"/>
          <w:szCs w:val="28"/>
        </w:rPr>
        <w:t>Certificates of Confidentiality</w:t>
      </w:r>
    </w:p>
    <w:p w:rsidR="0017798F" w:rsidRDefault="0017798F" w:rsidP="0017798F">
      <w:pPr>
        <w:spacing w:after="0" w:line="240" w:lineRule="auto"/>
      </w:pPr>
    </w:p>
    <w:p w:rsidR="0017798F" w:rsidRDefault="0017798F" w:rsidP="0017798F">
      <w:pPr>
        <w:spacing w:after="0" w:line="240" w:lineRule="auto"/>
      </w:pPr>
      <w:r>
        <w:rPr>
          <w:b/>
        </w:rPr>
        <w:t>Source/</w:t>
      </w:r>
      <w:r w:rsidRPr="0017798F">
        <w:rPr>
          <w:b/>
        </w:rPr>
        <w:t>Reference:</w:t>
      </w:r>
      <w:r>
        <w:t xml:space="preserve">   </w:t>
      </w:r>
      <w:hyperlink r:id="rId7" w:history="1">
        <w:r w:rsidRPr="0017798F">
          <w:rPr>
            <w:rStyle w:val="Hyperlink"/>
          </w:rPr>
          <w:t>NIH Notice NOT-OD-17-109</w:t>
        </w:r>
      </w:hyperlink>
    </w:p>
    <w:p w:rsidR="0017798F" w:rsidRDefault="0017798F" w:rsidP="0017798F">
      <w:pPr>
        <w:shd w:val="clear" w:color="auto" w:fill="FFFFFF"/>
        <w:spacing w:after="150" w:line="240" w:lineRule="auto"/>
        <w:rPr>
          <w:rFonts w:ascii="Helvetica" w:eastAsia="Times New Roman" w:hAnsi="Helvetica" w:cs="Helvetica"/>
          <w:color w:val="333333"/>
          <w:sz w:val="20"/>
          <w:szCs w:val="20"/>
        </w:rPr>
      </w:pPr>
      <w:r w:rsidRPr="0017798F">
        <w:rPr>
          <w:rFonts w:ascii="Helvetica" w:eastAsia="Times New Roman" w:hAnsi="Helvetica" w:cs="Helvetica"/>
          <w:b/>
          <w:bCs/>
          <w:color w:val="333333"/>
          <w:sz w:val="20"/>
          <w:szCs w:val="20"/>
        </w:rPr>
        <w:t>Effective Date: </w:t>
      </w:r>
      <w:r w:rsidRPr="0017798F">
        <w:rPr>
          <w:rFonts w:ascii="Helvetica" w:eastAsia="Times New Roman" w:hAnsi="Helvetica" w:cs="Helvetica"/>
          <w:color w:val="333333"/>
          <w:sz w:val="20"/>
          <w:szCs w:val="20"/>
        </w:rPr>
        <w:t>October 1, 2017   </w:t>
      </w:r>
    </w:p>
    <w:p w:rsidR="0017798F" w:rsidRDefault="0017798F" w:rsidP="0017798F">
      <w:pPr>
        <w:shd w:val="clear" w:color="auto" w:fill="FFFFFF"/>
        <w:spacing w:after="150" w:line="240" w:lineRule="auto"/>
        <w:rPr>
          <w:rFonts w:ascii="Helvetica" w:eastAsia="Times New Roman" w:hAnsi="Helvetica" w:cs="Helvetica"/>
          <w:color w:val="333333"/>
          <w:sz w:val="20"/>
          <w:szCs w:val="20"/>
        </w:rPr>
      </w:pPr>
    </w:p>
    <w:p w:rsidR="0017798F" w:rsidRDefault="0017798F" w:rsidP="0017798F">
      <w:pPr>
        <w:shd w:val="clear" w:color="auto" w:fill="FFFFFF"/>
        <w:spacing w:after="150" w:line="240" w:lineRule="auto"/>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The following information regarding Certificates of Confidentiality is provided to investigators to aid in compliance with NIH requirements for federally funded/supported research, and to clarify issues relating to Certificates of Confidentiality. </w:t>
      </w:r>
      <w:r w:rsidR="00FB6DF5">
        <w:rPr>
          <w:rFonts w:ascii="Helvetica" w:eastAsia="Times New Roman" w:hAnsi="Helvetica" w:cs="Helvetica"/>
          <w:color w:val="333333"/>
          <w:sz w:val="20"/>
          <w:szCs w:val="20"/>
        </w:rPr>
        <w:t>The full notice fro</w:t>
      </w:r>
      <w:r>
        <w:rPr>
          <w:rFonts w:ascii="Helvetica" w:eastAsia="Times New Roman" w:hAnsi="Helvetica" w:cs="Helvetica"/>
          <w:color w:val="333333"/>
          <w:sz w:val="20"/>
          <w:szCs w:val="20"/>
        </w:rPr>
        <w:t xml:space="preserve">m NIH is available via the hyperlink above. </w:t>
      </w:r>
    </w:p>
    <w:p w:rsidR="00FB6DF5" w:rsidRDefault="00FB6DF5" w:rsidP="0017798F">
      <w:pPr>
        <w:shd w:val="clear" w:color="auto" w:fill="FFFFFF"/>
        <w:spacing w:after="150" w:line="240" w:lineRule="auto"/>
        <w:rPr>
          <w:rFonts w:ascii="Helvetica" w:eastAsia="Times New Roman" w:hAnsi="Helvetica" w:cs="Helvetica"/>
          <w:color w:val="333333"/>
          <w:sz w:val="20"/>
          <w:szCs w:val="20"/>
        </w:rPr>
      </w:pPr>
      <w:r w:rsidRPr="00FB6DF5">
        <w:rPr>
          <w:rFonts w:ascii="Helvetica" w:eastAsia="Times New Roman" w:hAnsi="Helvetica" w:cs="Helvetica"/>
          <w:b/>
          <w:color w:val="333333"/>
          <w:sz w:val="20"/>
          <w:szCs w:val="20"/>
        </w:rPr>
        <w:t>Applicability:</w:t>
      </w:r>
      <w:r>
        <w:rPr>
          <w:rFonts w:ascii="Helvetica" w:eastAsia="Times New Roman" w:hAnsi="Helvetica" w:cs="Helvetica"/>
          <w:color w:val="333333"/>
          <w:sz w:val="20"/>
          <w:szCs w:val="20"/>
        </w:rPr>
        <w:t xml:space="preserve">  </w:t>
      </w:r>
      <w:r w:rsidR="0017798F">
        <w:rPr>
          <w:rFonts w:ascii="Helvetica" w:eastAsia="Times New Roman" w:hAnsi="Helvetica" w:cs="Helvetica"/>
          <w:color w:val="333333"/>
          <w:sz w:val="20"/>
          <w:szCs w:val="20"/>
        </w:rPr>
        <w:t xml:space="preserve">The NIH policy regarding Certificates of Confidentiality </w:t>
      </w:r>
      <w:r w:rsidR="0017798F" w:rsidRPr="0017798F">
        <w:rPr>
          <w:rFonts w:ascii="Helvetica" w:eastAsia="Times New Roman" w:hAnsi="Helvetica" w:cs="Helvetica"/>
          <w:color w:val="333333"/>
          <w:sz w:val="20"/>
          <w:szCs w:val="20"/>
        </w:rPr>
        <w:t xml:space="preserve">applies to all biomedical, behavioral, clinical, or other research funded wholly or in part by the NIH, whether supported through grants, cooperative agreements, contracts, other transaction awards, or conducted by the NIH Intramural Research Program, that collects or uses identifiable, sensitive information. </w:t>
      </w:r>
      <w:r>
        <w:rPr>
          <w:rFonts w:ascii="Helvetica" w:eastAsia="Times New Roman" w:hAnsi="Helvetica" w:cs="Helvetica"/>
          <w:color w:val="333333"/>
          <w:sz w:val="20"/>
          <w:szCs w:val="20"/>
        </w:rPr>
        <w:t xml:space="preserve"> </w:t>
      </w:r>
      <w:r w:rsidRPr="0017798F">
        <w:rPr>
          <w:rFonts w:ascii="Helvetica" w:eastAsia="Times New Roman" w:hAnsi="Helvetica" w:cs="Helvetica"/>
          <w:color w:val="333333"/>
          <w:sz w:val="20"/>
          <w:szCs w:val="20"/>
        </w:rPr>
        <w:t xml:space="preserve">NIH will provide Certificates automatically to any NIH-funded recipients conducting research </w:t>
      </w:r>
      <w:r>
        <w:rPr>
          <w:rFonts w:ascii="Helvetica" w:eastAsia="Times New Roman" w:hAnsi="Helvetica" w:cs="Helvetica"/>
          <w:color w:val="333333"/>
          <w:sz w:val="20"/>
          <w:szCs w:val="20"/>
        </w:rPr>
        <w:t>meeting the applicability standard</w:t>
      </w:r>
      <w:r w:rsidRPr="0017798F">
        <w:rPr>
          <w:rFonts w:ascii="Helvetica" w:eastAsia="Times New Roman" w:hAnsi="Helvetica" w:cs="Helvetica"/>
          <w:color w:val="333333"/>
          <w:sz w:val="20"/>
          <w:szCs w:val="20"/>
        </w:rPr>
        <w:t>.</w:t>
      </w:r>
    </w:p>
    <w:p w:rsidR="0017798F" w:rsidRPr="0017798F" w:rsidRDefault="00FB6DF5" w:rsidP="0017798F">
      <w:pPr>
        <w:shd w:val="clear" w:color="auto" w:fill="FFFFFF"/>
        <w:spacing w:after="150" w:line="240" w:lineRule="auto"/>
        <w:rPr>
          <w:rFonts w:ascii="Helvetica" w:eastAsia="Times New Roman" w:hAnsi="Helvetica" w:cs="Helvetica"/>
          <w:color w:val="333333"/>
          <w:sz w:val="20"/>
          <w:szCs w:val="20"/>
        </w:rPr>
      </w:pPr>
      <w:r w:rsidRPr="00FB6DF5">
        <w:rPr>
          <w:rFonts w:ascii="Helvetica" w:eastAsia="Times New Roman" w:hAnsi="Helvetica" w:cs="Helvetica"/>
          <w:b/>
          <w:color w:val="333333"/>
          <w:sz w:val="20"/>
          <w:szCs w:val="20"/>
        </w:rPr>
        <w:t>Definition:</w:t>
      </w:r>
      <w:r>
        <w:rPr>
          <w:rFonts w:ascii="Helvetica" w:eastAsia="Times New Roman" w:hAnsi="Helvetica" w:cs="Helvetica"/>
          <w:color w:val="333333"/>
          <w:sz w:val="20"/>
          <w:szCs w:val="20"/>
        </w:rPr>
        <w:t xml:space="preserve">  T</w:t>
      </w:r>
      <w:r w:rsidR="0017798F" w:rsidRPr="0017798F">
        <w:rPr>
          <w:rFonts w:ascii="Helvetica" w:eastAsia="Times New Roman" w:hAnsi="Helvetica" w:cs="Helvetica"/>
          <w:color w:val="333333"/>
          <w:sz w:val="20"/>
          <w:szCs w:val="20"/>
        </w:rPr>
        <w:t>he term “identifiable, sensitive information” means information about an individual that is gathered or used during the course of biomedical, behavioral, clinical, or other research, where the following may occur:</w:t>
      </w:r>
    </w:p>
    <w:p w:rsidR="0017798F" w:rsidRPr="0017798F" w:rsidRDefault="0017798F" w:rsidP="0017798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17798F">
        <w:rPr>
          <w:rFonts w:ascii="Helvetica" w:eastAsia="Times New Roman" w:hAnsi="Helvetica" w:cs="Helvetica"/>
          <w:color w:val="333333"/>
          <w:sz w:val="20"/>
          <w:szCs w:val="20"/>
        </w:rPr>
        <w:t>An individual is identified; or</w:t>
      </w:r>
    </w:p>
    <w:p w:rsidR="0017798F" w:rsidRPr="0017798F" w:rsidRDefault="0017798F" w:rsidP="0017798F">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17798F">
        <w:rPr>
          <w:rFonts w:ascii="Helvetica" w:eastAsia="Times New Roman" w:hAnsi="Helvetica" w:cs="Helvetica"/>
          <w:color w:val="333333"/>
          <w:sz w:val="20"/>
          <w:szCs w:val="20"/>
        </w:rPr>
        <w:t>For which there is at least a very small risk, that some combination of the information, a request for the information, and other available data sources could be used to deduce the identity of an individual.</w:t>
      </w:r>
    </w:p>
    <w:p w:rsidR="0017798F" w:rsidRDefault="00FB6DF5" w:rsidP="0017798F">
      <w:pPr>
        <w:shd w:val="clear" w:color="auto" w:fill="FFFFFF"/>
        <w:spacing w:after="150" w:line="240" w:lineRule="auto"/>
        <w:rPr>
          <w:rFonts w:ascii="Helvetica" w:eastAsia="Times New Roman" w:hAnsi="Helvetica" w:cs="Helvetica"/>
          <w:color w:val="333333"/>
          <w:sz w:val="20"/>
          <w:szCs w:val="20"/>
        </w:rPr>
      </w:pPr>
      <w:r w:rsidRPr="00FB6DF5">
        <w:rPr>
          <w:rFonts w:ascii="Helvetica" w:eastAsia="Times New Roman" w:hAnsi="Helvetica" w:cs="Helvetica"/>
          <w:b/>
          <w:color w:val="333333"/>
          <w:sz w:val="20"/>
          <w:szCs w:val="20"/>
        </w:rPr>
        <w:t>Policy:</w:t>
      </w:r>
      <w:r>
        <w:rPr>
          <w:rFonts w:ascii="Helvetica" w:eastAsia="Times New Roman" w:hAnsi="Helvetica" w:cs="Helvetica"/>
          <w:color w:val="333333"/>
          <w:sz w:val="20"/>
          <w:szCs w:val="20"/>
        </w:rPr>
        <w:t xml:space="preserve">  E</w:t>
      </w:r>
      <w:r w:rsidR="0017798F" w:rsidRPr="0017798F">
        <w:rPr>
          <w:rFonts w:ascii="Helvetica" w:eastAsia="Times New Roman" w:hAnsi="Helvetica" w:cs="Helvetica"/>
          <w:color w:val="333333"/>
          <w:sz w:val="20"/>
          <w:szCs w:val="20"/>
        </w:rPr>
        <w:t xml:space="preserve">ffective October 1, 2017, all research that was commenced or ongoing on or after December 13, 2016 and </w:t>
      </w:r>
      <w:r>
        <w:rPr>
          <w:rFonts w:ascii="Helvetica" w:eastAsia="Times New Roman" w:hAnsi="Helvetica" w:cs="Helvetica"/>
          <w:color w:val="333333"/>
          <w:sz w:val="20"/>
          <w:szCs w:val="20"/>
        </w:rPr>
        <w:t>that meets applicability criteria above</w:t>
      </w:r>
      <w:r w:rsidR="0017798F" w:rsidRPr="0017798F">
        <w:rPr>
          <w:rFonts w:ascii="Helvetica" w:eastAsia="Times New Roman" w:hAnsi="Helvetica" w:cs="Helvetica"/>
          <w:color w:val="333333"/>
          <w:sz w:val="20"/>
          <w:szCs w:val="20"/>
        </w:rPr>
        <w:t xml:space="preserve"> is deemed to be issued a Certificate </w:t>
      </w:r>
      <w:r>
        <w:rPr>
          <w:rFonts w:ascii="Helvetica" w:eastAsia="Times New Roman" w:hAnsi="Helvetica" w:cs="Helvetica"/>
          <w:color w:val="333333"/>
          <w:sz w:val="20"/>
          <w:szCs w:val="20"/>
        </w:rPr>
        <w:t xml:space="preserve">of Confidentiality </w:t>
      </w:r>
      <w:r w:rsidR="0017798F" w:rsidRPr="0017798F">
        <w:rPr>
          <w:rFonts w:ascii="Helvetica" w:eastAsia="Times New Roman" w:hAnsi="Helvetica" w:cs="Helvetica"/>
          <w:color w:val="333333"/>
          <w:sz w:val="20"/>
          <w:szCs w:val="20"/>
        </w:rPr>
        <w:t>and is therefore required to protect the privacy of individuals who are subjects of such research</w:t>
      </w:r>
      <w:r>
        <w:rPr>
          <w:rFonts w:ascii="Helvetica" w:eastAsia="Times New Roman" w:hAnsi="Helvetica" w:cs="Helvetica"/>
          <w:color w:val="333333"/>
          <w:sz w:val="20"/>
          <w:szCs w:val="20"/>
        </w:rPr>
        <w:t xml:space="preserve">. </w:t>
      </w:r>
      <w:r w:rsidR="0017798F" w:rsidRPr="0017798F">
        <w:rPr>
          <w:rFonts w:ascii="Helvetica" w:eastAsia="Times New Roman" w:hAnsi="Helvetica" w:cs="Helvetica"/>
          <w:color w:val="333333"/>
          <w:sz w:val="20"/>
          <w:szCs w:val="20"/>
        </w:rPr>
        <w:t xml:space="preserve"> </w:t>
      </w:r>
    </w:p>
    <w:p w:rsidR="0017798F" w:rsidRPr="0017798F" w:rsidRDefault="0017798F" w:rsidP="0017798F">
      <w:pPr>
        <w:shd w:val="clear" w:color="auto" w:fill="FFFFFF"/>
        <w:spacing w:after="150" w:line="240" w:lineRule="auto"/>
        <w:rPr>
          <w:rFonts w:ascii="Helvetica" w:eastAsia="Times New Roman" w:hAnsi="Helvetica" w:cs="Helvetica"/>
          <w:color w:val="333333"/>
          <w:sz w:val="20"/>
          <w:szCs w:val="20"/>
        </w:rPr>
      </w:pPr>
      <w:r w:rsidRPr="0017798F">
        <w:rPr>
          <w:rFonts w:ascii="Helvetica" w:eastAsia="Times New Roman" w:hAnsi="Helvetica" w:cs="Helvetica"/>
          <w:color w:val="333333"/>
          <w:sz w:val="20"/>
          <w:szCs w:val="20"/>
        </w:rPr>
        <w:t>NIH considers research in which identifiable, sensitive information is collected or used, to include:</w:t>
      </w:r>
    </w:p>
    <w:p w:rsidR="0017798F" w:rsidRPr="0017798F" w:rsidRDefault="0017798F" w:rsidP="0017798F">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17798F">
        <w:rPr>
          <w:rFonts w:ascii="Helvetica" w:eastAsia="Times New Roman" w:hAnsi="Helvetica" w:cs="Helvetica"/>
          <w:color w:val="333333"/>
          <w:sz w:val="20"/>
          <w:szCs w:val="20"/>
        </w:rPr>
        <w:t>Human subjects research as defined in the Federal Policy for the Protection of Human Subjects (45 CFR 46), including exempt research except for human subjects research that is determined to be exempt from all or some of the requirements of 45 CFR 46 if the information obtained is recorded in such a manner that human subjects cannot be identified or the identity of the human subjects cannot readily be ascertained, directly or through identifiers linked to the subjects;</w:t>
      </w:r>
    </w:p>
    <w:p w:rsidR="0017798F" w:rsidRPr="0017798F" w:rsidRDefault="0017798F" w:rsidP="0017798F">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17798F">
        <w:rPr>
          <w:rFonts w:ascii="Helvetica" w:eastAsia="Times New Roman" w:hAnsi="Helvetica" w:cs="Helvetica"/>
          <w:color w:val="333333"/>
          <w:sz w:val="20"/>
          <w:szCs w:val="20"/>
        </w:rPr>
        <w:t>Research involving the collection or use of biospecimens that are identifiable to an individual or for which there is at least a very small risk that some combination of the biospecimen, a request for the biospecimen, and other available data sources could be used to deduce the identity of an individual;</w:t>
      </w:r>
    </w:p>
    <w:p w:rsidR="0017798F" w:rsidRPr="0017798F" w:rsidRDefault="0017798F" w:rsidP="0017798F">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17798F">
        <w:rPr>
          <w:rFonts w:ascii="Helvetica" w:eastAsia="Times New Roman" w:hAnsi="Helvetica" w:cs="Helvetica"/>
          <w:color w:val="333333"/>
          <w:sz w:val="20"/>
          <w:szCs w:val="20"/>
        </w:rPr>
        <w:t>Research that involves the generation of individual level, human genomic data from biospecimens, or the use of such data, regardless of whether the data is recorded in such a manner that human subjects can be identified or the identity of the human subjects can readily be ascertained as defined in the Federal Policy for the Protection of Human Subjects (45 CFR 46); or</w:t>
      </w:r>
    </w:p>
    <w:p w:rsidR="0017798F" w:rsidRPr="0017798F" w:rsidRDefault="0017798F" w:rsidP="0017798F">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17798F">
        <w:rPr>
          <w:rFonts w:ascii="Helvetica" w:eastAsia="Times New Roman" w:hAnsi="Helvetica" w:cs="Helvetica"/>
          <w:color w:val="333333"/>
          <w:sz w:val="20"/>
          <w:szCs w:val="20"/>
        </w:rPr>
        <w:t xml:space="preserve">Any other research that involves information about an individual for which there is at least a very small risk, as determined by current scientific practices or statistical methods, that some combination of the information, a request for the information, and other available data sources </w:t>
      </w:r>
      <w:r w:rsidRPr="0017798F">
        <w:rPr>
          <w:rFonts w:ascii="Helvetica" w:eastAsia="Times New Roman" w:hAnsi="Helvetica" w:cs="Helvetica"/>
          <w:color w:val="333333"/>
          <w:sz w:val="20"/>
          <w:szCs w:val="20"/>
        </w:rPr>
        <w:lastRenderedPageBreak/>
        <w:t>could be used to deduce the identity of an individual, as defined in subsection 301(d) of the Public Health Service Act.</w:t>
      </w:r>
    </w:p>
    <w:p w:rsidR="0017798F" w:rsidRPr="0017798F" w:rsidRDefault="00FB6DF5" w:rsidP="0017798F">
      <w:pPr>
        <w:shd w:val="clear" w:color="auto" w:fill="FFFFFF"/>
        <w:spacing w:after="150" w:line="240" w:lineRule="auto"/>
        <w:rPr>
          <w:rFonts w:ascii="Helvetica" w:eastAsia="Times New Roman" w:hAnsi="Helvetica" w:cs="Helvetica"/>
          <w:color w:val="333333"/>
          <w:sz w:val="20"/>
          <w:szCs w:val="20"/>
        </w:rPr>
      </w:pPr>
      <w:r w:rsidRPr="00FB6DF5">
        <w:rPr>
          <w:rFonts w:ascii="Helvetica" w:eastAsia="Times New Roman" w:hAnsi="Helvetica" w:cs="Helvetica"/>
          <w:b/>
          <w:color w:val="333333"/>
          <w:sz w:val="20"/>
          <w:szCs w:val="20"/>
        </w:rPr>
        <w:t>Responsibilities</w:t>
      </w:r>
      <w:r>
        <w:rPr>
          <w:rFonts w:ascii="Helvetica" w:eastAsia="Times New Roman" w:hAnsi="Helvetica" w:cs="Helvetica"/>
          <w:color w:val="333333"/>
          <w:sz w:val="20"/>
          <w:szCs w:val="20"/>
        </w:rPr>
        <w:t xml:space="preserve">:  </w:t>
      </w:r>
      <w:r w:rsidR="00705A47">
        <w:rPr>
          <w:rFonts w:ascii="Helvetica" w:eastAsia="Times New Roman" w:hAnsi="Helvetica" w:cs="Helvetica"/>
          <w:color w:val="333333"/>
          <w:sz w:val="20"/>
          <w:szCs w:val="20"/>
        </w:rPr>
        <w:t xml:space="preserve">Per </w:t>
      </w:r>
      <w:r>
        <w:rPr>
          <w:rFonts w:ascii="Helvetica" w:eastAsia="Times New Roman" w:hAnsi="Helvetica" w:cs="Helvetica"/>
          <w:color w:val="333333"/>
          <w:sz w:val="20"/>
          <w:szCs w:val="20"/>
        </w:rPr>
        <w:t xml:space="preserve">the NIH policy </w:t>
      </w:r>
      <w:r w:rsidR="0017798F" w:rsidRPr="0017798F">
        <w:rPr>
          <w:rFonts w:ascii="Helvetica" w:eastAsia="Times New Roman" w:hAnsi="Helvetica" w:cs="Helvetica"/>
          <w:color w:val="333333"/>
          <w:sz w:val="20"/>
          <w:szCs w:val="20"/>
        </w:rPr>
        <w:t>the recipient of the Certificate shall not:</w:t>
      </w:r>
    </w:p>
    <w:p w:rsidR="0017798F" w:rsidRPr="0017798F" w:rsidRDefault="0017798F" w:rsidP="0017798F">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17798F">
        <w:rPr>
          <w:rFonts w:ascii="Helvetica" w:eastAsia="Times New Roman" w:hAnsi="Helvetica" w:cs="Helvetica"/>
          <w:color w:val="333333"/>
          <w:sz w:val="20"/>
          <w:szCs w:val="20"/>
        </w:rP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rsidR="0017798F" w:rsidRPr="0017798F" w:rsidRDefault="0017798F" w:rsidP="0017798F">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17798F">
        <w:rPr>
          <w:rFonts w:ascii="Helvetica" w:eastAsia="Times New Roman" w:hAnsi="Helvetica" w:cs="Helvetica"/>
          <w:color w:val="333333"/>
          <w:sz w:val="20"/>
          <w:szCs w:val="20"/>
        </w:rPr>
        <w:t>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rsidR="0017798F" w:rsidRPr="0017798F" w:rsidRDefault="0017798F" w:rsidP="0017798F">
      <w:pPr>
        <w:shd w:val="clear" w:color="auto" w:fill="FFFFFF"/>
        <w:spacing w:after="150" w:line="240" w:lineRule="auto"/>
        <w:rPr>
          <w:rFonts w:ascii="Helvetica" w:eastAsia="Times New Roman" w:hAnsi="Helvetica" w:cs="Helvetica"/>
          <w:color w:val="333333"/>
          <w:sz w:val="20"/>
          <w:szCs w:val="20"/>
        </w:rPr>
      </w:pPr>
      <w:r w:rsidRPr="0017798F">
        <w:rPr>
          <w:rFonts w:ascii="Helvetica" w:eastAsia="Times New Roman" w:hAnsi="Helvetica" w:cs="Helvetica"/>
          <w:color w:val="333333"/>
          <w:sz w:val="20"/>
          <w:szCs w:val="20"/>
        </w:rPr>
        <w:t>Disclosure is permitted only when:</w:t>
      </w:r>
    </w:p>
    <w:p w:rsidR="0017798F" w:rsidRPr="0017798F" w:rsidRDefault="0017798F" w:rsidP="0017798F">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17798F">
        <w:rPr>
          <w:rFonts w:ascii="Helvetica" w:eastAsia="Times New Roman" w:hAnsi="Helvetica" w:cs="Helvetica"/>
          <w:color w:val="333333"/>
          <w:sz w:val="20"/>
          <w:szCs w:val="20"/>
        </w:rP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rsidR="0017798F" w:rsidRPr="0017798F" w:rsidRDefault="0017798F" w:rsidP="0017798F">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17798F">
        <w:rPr>
          <w:rFonts w:ascii="Helvetica" w:eastAsia="Times New Roman" w:hAnsi="Helvetica" w:cs="Helvetica"/>
          <w:color w:val="333333"/>
          <w:sz w:val="20"/>
          <w:szCs w:val="20"/>
        </w:rPr>
        <w:t>Necessary for the medical treatment of the individual to whom the information, document, or biospecimen pertains and made with the consent of such individual;</w:t>
      </w:r>
    </w:p>
    <w:p w:rsidR="0017798F" w:rsidRPr="0017798F" w:rsidRDefault="0017798F" w:rsidP="0017798F">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17798F">
        <w:rPr>
          <w:rFonts w:ascii="Helvetica" w:eastAsia="Times New Roman" w:hAnsi="Helvetica" w:cs="Helvetica"/>
          <w:color w:val="333333"/>
          <w:sz w:val="20"/>
          <w:szCs w:val="20"/>
        </w:rPr>
        <w:t>Made with the consent of the individual to whom the information, document, or biospecimen pertains; or</w:t>
      </w:r>
    </w:p>
    <w:p w:rsidR="0017798F" w:rsidRPr="0017798F" w:rsidRDefault="0017798F" w:rsidP="0017798F">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17798F">
        <w:rPr>
          <w:rFonts w:ascii="Helvetica" w:eastAsia="Times New Roman" w:hAnsi="Helvetica" w:cs="Helvetica"/>
          <w:color w:val="333333"/>
          <w:sz w:val="20"/>
          <w:szCs w:val="20"/>
        </w:rPr>
        <w:t>Made for the purposes of other scientific research that is in compliance with applicable Federal regulations governing the protection of human subjects in research.</w:t>
      </w:r>
    </w:p>
    <w:p w:rsidR="0017798F" w:rsidRPr="0017798F" w:rsidRDefault="0017798F" w:rsidP="0017798F">
      <w:pPr>
        <w:shd w:val="clear" w:color="auto" w:fill="FFFFFF"/>
        <w:spacing w:after="150" w:line="240" w:lineRule="auto"/>
        <w:rPr>
          <w:rFonts w:ascii="Helvetica" w:eastAsia="Times New Roman" w:hAnsi="Helvetica" w:cs="Helvetica"/>
          <w:color w:val="333333"/>
          <w:sz w:val="20"/>
          <w:szCs w:val="20"/>
        </w:rPr>
      </w:pPr>
      <w:r w:rsidRPr="0017798F">
        <w:rPr>
          <w:rFonts w:ascii="Helvetica" w:eastAsia="Times New Roman" w:hAnsi="Helvetica" w:cs="Helvetica"/>
          <w:color w:val="333333"/>
          <w:sz w:val="20"/>
          <w:szCs w:val="20"/>
        </w:rPr>
        <w:t xml:space="preserve">Recipients of Certificates are required to ensure that any investigator or institution not funded by NIH who receives a copy of identifiable, sensitive information protected by a Certificate, </w:t>
      </w:r>
      <w:r w:rsidR="00705A47">
        <w:rPr>
          <w:rFonts w:ascii="Helvetica" w:eastAsia="Times New Roman" w:hAnsi="Helvetica" w:cs="Helvetica"/>
          <w:color w:val="333333"/>
          <w:sz w:val="20"/>
          <w:szCs w:val="20"/>
        </w:rPr>
        <w:t xml:space="preserve">or any </w:t>
      </w:r>
      <w:proofErr w:type="spellStart"/>
      <w:r w:rsidR="00705A47">
        <w:rPr>
          <w:rFonts w:ascii="Helvetica" w:eastAsia="Times New Roman" w:hAnsi="Helvetica" w:cs="Helvetica"/>
          <w:color w:val="333333"/>
          <w:sz w:val="20"/>
          <w:szCs w:val="20"/>
        </w:rPr>
        <w:t>subrecipoent</w:t>
      </w:r>
      <w:proofErr w:type="spellEnd"/>
      <w:r w:rsidR="00705A47">
        <w:rPr>
          <w:rFonts w:ascii="Helvetica" w:eastAsia="Times New Roman" w:hAnsi="Helvetica" w:cs="Helvetica"/>
          <w:color w:val="333333"/>
          <w:sz w:val="20"/>
          <w:szCs w:val="20"/>
        </w:rPr>
        <w:t xml:space="preserve">, </w:t>
      </w:r>
      <w:r w:rsidRPr="0017798F">
        <w:rPr>
          <w:rFonts w:ascii="Helvetica" w:eastAsia="Times New Roman" w:hAnsi="Helvetica" w:cs="Helvetica"/>
          <w:color w:val="333333"/>
          <w:sz w:val="20"/>
          <w:szCs w:val="20"/>
        </w:rPr>
        <w:t xml:space="preserve">understand they are also subject to the requirements of </w:t>
      </w:r>
      <w:r w:rsidR="00705A47">
        <w:rPr>
          <w:rFonts w:ascii="Helvetica" w:eastAsia="Times New Roman" w:hAnsi="Helvetica" w:cs="Helvetica"/>
          <w:color w:val="333333"/>
          <w:sz w:val="20"/>
          <w:szCs w:val="20"/>
        </w:rPr>
        <w:t xml:space="preserve">the Certificate. </w:t>
      </w:r>
    </w:p>
    <w:p w:rsidR="00705A47" w:rsidRDefault="0017798F" w:rsidP="0017798F">
      <w:pPr>
        <w:shd w:val="clear" w:color="auto" w:fill="FFFFFF"/>
        <w:spacing w:after="150" w:line="240" w:lineRule="auto"/>
        <w:rPr>
          <w:rFonts w:ascii="Helvetica" w:eastAsia="Times New Roman" w:hAnsi="Helvetica" w:cs="Helvetica"/>
          <w:color w:val="333333"/>
          <w:sz w:val="20"/>
          <w:szCs w:val="20"/>
        </w:rPr>
      </w:pPr>
      <w:r w:rsidRPr="0017798F">
        <w:rPr>
          <w:rFonts w:ascii="Helvetica" w:eastAsia="Times New Roman" w:hAnsi="Helvetica" w:cs="Helvetica"/>
          <w:color w:val="333333"/>
          <w:sz w:val="20"/>
          <w:szCs w:val="20"/>
        </w:rPr>
        <w:t>For studies in which informed consent is sought, NIH expects investigators to inform research participants of the protections and the limits to protections provided by a Certificate.</w:t>
      </w:r>
    </w:p>
    <w:p w:rsidR="00705A47" w:rsidRPr="0017798F" w:rsidRDefault="00705A47" w:rsidP="00705A47">
      <w:pPr>
        <w:shd w:val="clear" w:color="auto" w:fill="FFFFFF"/>
        <w:spacing w:after="150" w:line="240" w:lineRule="auto"/>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Effective internal controls must be </w:t>
      </w:r>
      <w:r w:rsidRPr="0017798F">
        <w:rPr>
          <w:rFonts w:ascii="Helvetica" w:eastAsia="Times New Roman" w:hAnsi="Helvetica" w:cs="Helvetica"/>
          <w:color w:val="333333"/>
          <w:sz w:val="20"/>
          <w:szCs w:val="20"/>
        </w:rPr>
        <w:t>establish</w:t>
      </w:r>
      <w:r>
        <w:rPr>
          <w:rFonts w:ascii="Helvetica" w:eastAsia="Times New Roman" w:hAnsi="Helvetica" w:cs="Helvetica"/>
          <w:color w:val="333333"/>
          <w:sz w:val="20"/>
          <w:szCs w:val="20"/>
        </w:rPr>
        <w:t>ed</w:t>
      </w:r>
      <w:r w:rsidRPr="0017798F">
        <w:rPr>
          <w:rFonts w:ascii="Helvetica" w:eastAsia="Times New Roman" w:hAnsi="Helvetica" w:cs="Helvetica"/>
          <w:color w:val="333333"/>
          <w:sz w:val="20"/>
          <w:szCs w:val="20"/>
        </w:rPr>
        <w:t xml:space="preserve"> and maintain</w:t>
      </w:r>
      <w:r>
        <w:rPr>
          <w:rFonts w:ascii="Helvetica" w:eastAsia="Times New Roman" w:hAnsi="Helvetica" w:cs="Helvetica"/>
          <w:color w:val="333333"/>
          <w:sz w:val="20"/>
          <w:szCs w:val="20"/>
        </w:rPr>
        <w:t>ed</w:t>
      </w:r>
      <w:r w:rsidRPr="0017798F">
        <w:rPr>
          <w:rFonts w:ascii="Helvetica" w:eastAsia="Times New Roman" w:hAnsi="Helvetica" w:cs="Helvetica"/>
          <w:color w:val="333333"/>
          <w:sz w:val="20"/>
          <w:szCs w:val="20"/>
        </w:rPr>
        <w:t xml:space="preserve"> (e.g., policies and procedures) that provide reasonable assurance that the award is managed in compliance with Federal statutes, regulations, and the terms and conditions of award.</w:t>
      </w:r>
    </w:p>
    <w:p w:rsidR="0017798F" w:rsidRPr="0017798F" w:rsidRDefault="00705A47" w:rsidP="0017798F">
      <w:pPr>
        <w:shd w:val="clear" w:color="auto" w:fill="FFFFFF"/>
        <w:spacing w:after="150" w:line="240" w:lineRule="auto"/>
        <w:rPr>
          <w:rFonts w:ascii="Helvetica" w:eastAsia="Times New Roman" w:hAnsi="Helvetica" w:cs="Helvetica"/>
          <w:color w:val="333333"/>
          <w:sz w:val="20"/>
          <w:szCs w:val="20"/>
        </w:rPr>
      </w:pPr>
      <w:r w:rsidRPr="00705A47">
        <w:rPr>
          <w:rFonts w:ascii="Helvetica" w:eastAsia="Times New Roman" w:hAnsi="Helvetica" w:cs="Helvetica"/>
          <w:b/>
          <w:color w:val="333333"/>
          <w:sz w:val="20"/>
          <w:szCs w:val="20"/>
        </w:rPr>
        <w:t>Non-Federally Funded Research</w:t>
      </w:r>
      <w:r>
        <w:rPr>
          <w:rFonts w:ascii="Helvetica" w:eastAsia="Times New Roman" w:hAnsi="Helvetica" w:cs="Helvetica"/>
          <w:color w:val="333333"/>
          <w:sz w:val="20"/>
          <w:szCs w:val="20"/>
        </w:rPr>
        <w:t xml:space="preserve">:  </w:t>
      </w:r>
      <w:r w:rsidR="0017798F" w:rsidRPr="0017798F">
        <w:rPr>
          <w:rFonts w:ascii="Helvetica" w:eastAsia="Times New Roman" w:hAnsi="Helvetica" w:cs="Helvetica"/>
          <w:color w:val="333333"/>
          <w:sz w:val="20"/>
          <w:szCs w:val="20"/>
        </w:rPr>
        <w:t>As noted within the “Scope and Applicability” section of this guide notice, for non-federally funded research, the NIH will continue to consider requests for Certificates for specific projects in accordance with the current NIH policy for issuing Certificates.</w:t>
      </w:r>
      <w:r w:rsidR="0017798F">
        <w:rPr>
          <w:rFonts w:ascii="Helvetica" w:eastAsia="Times New Roman" w:hAnsi="Helvetica" w:cs="Helvetica"/>
          <w:color w:val="333333"/>
          <w:sz w:val="20"/>
          <w:szCs w:val="20"/>
        </w:rPr>
        <w:t xml:space="preserve">  </w:t>
      </w:r>
    </w:p>
    <w:p w:rsidR="0017798F" w:rsidRDefault="0017798F" w:rsidP="0017798F">
      <w:pPr>
        <w:spacing w:after="0" w:line="240" w:lineRule="auto"/>
      </w:pPr>
    </w:p>
    <w:p w:rsidR="00BC0AAC" w:rsidRDefault="00BC0AAC" w:rsidP="0017798F">
      <w:pPr>
        <w:spacing w:after="0" w:line="240" w:lineRule="auto"/>
      </w:pPr>
      <w:r>
        <w:t>**********************************************************</w:t>
      </w:r>
    </w:p>
    <w:p w:rsidR="00BC0AAC" w:rsidRDefault="00BC0AAC">
      <w:r>
        <w:br w:type="page"/>
      </w:r>
    </w:p>
    <w:p w:rsidR="00705A47" w:rsidRDefault="00BC0AAC" w:rsidP="0017798F">
      <w:pPr>
        <w:spacing w:after="0" w:line="240" w:lineRule="auto"/>
      </w:pPr>
      <w:proofErr w:type="gramStart"/>
      <w:r>
        <w:lastRenderedPageBreak/>
        <w:t xml:space="preserve">Source  </w:t>
      </w:r>
      <w:proofErr w:type="gramEnd"/>
      <w:hyperlink r:id="rId8" w:anchor="5830" w:history="1">
        <w:r w:rsidRPr="00152F58">
          <w:rPr>
            <w:rStyle w:val="Hyperlink"/>
          </w:rPr>
          <w:t>https://grants.nih.gov/policy/hs/faqs.htm#5830</w:t>
        </w:r>
      </w:hyperlink>
    </w:p>
    <w:p w:rsidR="00BC0AAC" w:rsidRDefault="00BC0AAC" w:rsidP="0017798F">
      <w:pPr>
        <w:spacing w:after="0" w:line="240" w:lineRule="auto"/>
      </w:pPr>
    </w:p>
    <w:p w:rsidR="00BC0AAC" w:rsidRPr="00BC0AAC" w:rsidRDefault="00BC0AAC" w:rsidP="0017798F">
      <w:pPr>
        <w:spacing w:after="0" w:line="240" w:lineRule="auto"/>
        <w:rPr>
          <w:b/>
        </w:rPr>
      </w:pPr>
      <w:r w:rsidRPr="00BC0AAC">
        <w:rPr>
          <w:b/>
        </w:rPr>
        <w:t xml:space="preserve">What NIH funded research is issued a Certificate? </w:t>
      </w:r>
    </w:p>
    <w:p w:rsidR="00BC0AAC" w:rsidRDefault="00BC0AAC" w:rsidP="0017798F">
      <w:pPr>
        <w:spacing w:after="0" w:line="240" w:lineRule="auto"/>
      </w:pPr>
    </w:p>
    <w:p w:rsidR="00BC0AAC" w:rsidRPr="00BC0AAC" w:rsidRDefault="00BC0AAC" w:rsidP="00BC0AAC">
      <w:pPr>
        <w:spacing w:after="150" w:line="336" w:lineRule="atLeast"/>
        <w:ind w:left="360"/>
        <w:rPr>
          <w:rFonts w:ascii="Source Sans Pro" w:eastAsia="Times New Roman" w:hAnsi="Source Sans Pro" w:cs="Helvetica"/>
          <w:color w:val="333333"/>
          <w:sz w:val="24"/>
          <w:szCs w:val="24"/>
        </w:rPr>
      </w:pPr>
      <w:r w:rsidRPr="00BC0AAC">
        <w:rPr>
          <w:rFonts w:ascii="Source Sans Pro" w:eastAsia="Times New Roman" w:hAnsi="Source Sans Pro" w:cs="Helvetica"/>
          <w:color w:val="333333"/>
          <w:sz w:val="24"/>
          <w:szCs w:val="24"/>
        </w:rPr>
        <w:t>Effective October 1, 2017, certificates are automatically issued by NIH for all research covered by the policy that was commenced or ongoing on or after December 13, 2016.</w:t>
      </w:r>
    </w:p>
    <w:p w:rsidR="00BC0AAC" w:rsidRPr="00BC0AAC" w:rsidRDefault="00BC0AAC" w:rsidP="00BC0AAC">
      <w:pPr>
        <w:spacing w:after="150" w:line="336" w:lineRule="atLeast"/>
        <w:ind w:left="360"/>
        <w:rPr>
          <w:rFonts w:ascii="Source Sans Pro" w:eastAsia="Times New Roman" w:hAnsi="Source Sans Pro" w:cs="Helvetica"/>
          <w:color w:val="333333"/>
          <w:sz w:val="24"/>
          <w:szCs w:val="24"/>
        </w:rPr>
      </w:pPr>
      <w:r w:rsidRPr="00BC0AAC">
        <w:rPr>
          <w:rFonts w:ascii="Source Sans Pro" w:eastAsia="Times New Roman" w:hAnsi="Source Sans Pro" w:cs="Helvetica"/>
          <w:color w:val="333333"/>
          <w:sz w:val="24"/>
          <w:szCs w:val="24"/>
        </w:rPr>
        <w:t>To determine if this Policy applies to research conducted or supported by NIH, investigators will need to ask, and answer the following question:</w:t>
      </w:r>
    </w:p>
    <w:p w:rsidR="00BC0AAC" w:rsidRPr="00BC0AAC" w:rsidRDefault="00BC0AAC" w:rsidP="00BC0AAC">
      <w:pPr>
        <w:numPr>
          <w:ilvl w:val="2"/>
          <w:numId w:val="18"/>
        </w:numPr>
        <w:spacing w:before="100" w:beforeAutospacing="1" w:after="100" w:afterAutospacing="1" w:line="336" w:lineRule="atLeast"/>
        <w:ind w:left="990" w:hanging="270"/>
        <w:rPr>
          <w:rFonts w:ascii="Source Sans Pro" w:eastAsia="Times New Roman" w:hAnsi="Source Sans Pro" w:cs="Helvetica"/>
          <w:color w:val="333333"/>
          <w:sz w:val="24"/>
          <w:szCs w:val="24"/>
        </w:rPr>
      </w:pPr>
      <w:r w:rsidRPr="00BC0AAC">
        <w:rPr>
          <w:rFonts w:ascii="Source Sans Pro" w:eastAsia="Times New Roman" w:hAnsi="Source Sans Pro" w:cs="Helvetica"/>
          <w:color w:val="333333"/>
          <w:sz w:val="24"/>
          <w:szCs w:val="24"/>
        </w:rPr>
        <w:t>Is the activity biomedical, behavioral, clinical, or other research?</w:t>
      </w:r>
    </w:p>
    <w:p w:rsidR="00BC0AAC" w:rsidRPr="00BC0AAC" w:rsidRDefault="00BC0AAC" w:rsidP="00BC0AAC">
      <w:pPr>
        <w:spacing w:after="150" w:line="336" w:lineRule="atLeast"/>
        <w:ind w:left="360"/>
        <w:rPr>
          <w:rFonts w:ascii="Source Sans Pro" w:eastAsia="Times New Roman" w:hAnsi="Source Sans Pro" w:cs="Helvetica"/>
          <w:color w:val="333333"/>
          <w:sz w:val="24"/>
          <w:szCs w:val="24"/>
        </w:rPr>
      </w:pPr>
      <w:r w:rsidRPr="00BC0AAC">
        <w:rPr>
          <w:rFonts w:ascii="Source Sans Pro" w:eastAsia="Times New Roman" w:hAnsi="Source Sans Pro" w:cs="Helvetica"/>
          <w:color w:val="333333"/>
          <w:sz w:val="24"/>
          <w:szCs w:val="24"/>
        </w:rPr>
        <w:t>If the answer to this question is no, then the activity is not issued a Certificate. If the answer is yes, then investigators will need to answer the following questions:</w:t>
      </w:r>
    </w:p>
    <w:p w:rsidR="00BC0AAC" w:rsidRPr="00BC0AAC" w:rsidRDefault="00BC0AAC" w:rsidP="00BC0AAC">
      <w:pPr>
        <w:numPr>
          <w:ilvl w:val="2"/>
          <w:numId w:val="18"/>
        </w:numPr>
        <w:spacing w:before="100" w:beforeAutospacing="1" w:after="100" w:afterAutospacing="1" w:line="336" w:lineRule="atLeast"/>
        <w:ind w:left="1080"/>
        <w:rPr>
          <w:rFonts w:ascii="Source Sans Pro" w:eastAsia="Times New Roman" w:hAnsi="Source Sans Pro" w:cs="Helvetica"/>
          <w:color w:val="333333"/>
          <w:sz w:val="24"/>
          <w:szCs w:val="24"/>
        </w:rPr>
      </w:pPr>
      <w:r w:rsidRPr="00BC0AAC">
        <w:rPr>
          <w:rFonts w:ascii="Source Sans Pro" w:eastAsia="Times New Roman" w:hAnsi="Source Sans Pro" w:cs="Helvetica"/>
          <w:color w:val="333333"/>
          <w:sz w:val="24"/>
          <w:szCs w:val="24"/>
        </w:rPr>
        <w:t>Does the research involve Human Subjects as defined by 45 CFR Part 46?</w:t>
      </w:r>
    </w:p>
    <w:p w:rsidR="00BC0AAC" w:rsidRPr="00BC0AAC" w:rsidRDefault="00BC0AAC" w:rsidP="00BC0AAC">
      <w:pPr>
        <w:numPr>
          <w:ilvl w:val="2"/>
          <w:numId w:val="18"/>
        </w:numPr>
        <w:spacing w:before="100" w:beforeAutospacing="1" w:after="100" w:afterAutospacing="1" w:line="336" w:lineRule="atLeast"/>
        <w:ind w:left="1080"/>
        <w:rPr>
          <w:rFonts w:ascii="Source Sans Pro" w:eastAsia="Times New Roman" w:hAnsi="Source Sans Pro" w:cs="Helvetica"/>
          <w:color w:val="333333"/>
          <w:sz w:val="24"/>
          <w:szCs w:val="24"/>
        </w:rPr>
      </w:pPr>
      <w:r w:rsidRPr="00BC0AAC">
        <w:rPr>
          <w:rFonts w:ascii="Source Sans Pro" w:eastAsia="Times New Roman" w:hAnsi="Source Sans Pro" w:cs="Helvetica"/>
          <w:color w:val="333333"/>
          <w:sz w:val="24"/>
          <w:szCs w:val="24"/>
        </w:rPr>
        <w:t>Are you collecting or using biospecimens that are identifiable to an individual as part of the research?</w:t>
      </w:r>
    </w:p>
    <w:p w:rsidR="00BC0AAC" w:rsidRPr="00BC0AAC" w:rsidRDefault="00BC0AAC" w:rsidP="00BC0AAC">
      <w:pPr>
        <w:numPr>
          <w:ilvl w:val="2"/>
          <w:numId w:val="18"/>
        </w:numPr>
        <w:spacing w:before="100" w:beforeAutospacing="1" w:after="100" w:afterAutospacing="1" w:line="336" w:lineRule="atLeast"/>
        <w:ind w:left="1080"/>
        <w:rPr>
          <w:rFonts w:ascii="Source Sans Pro" w:eastAsia="Times New Roman" w:hAnsi="Source Sans Pro" w:cs="Helvetica"/>
          <w:color w:val="333333"/>
          <w:sz w:val="24"/>
          <w:szCs w:val="24"/>
        </w:rPr>
      </w:pPr>
      <w:r w:rsidRPr="00BC0AAC">
        <w:rPr>
          <w:rFonts w:ascii="Source Sans Pro" w:eastAsia="Times New Roman" w:hAnsi="Source Sans Pro" w:cs="Helvetica"/>
          <w:color w:val="333333"/>
          <w:sz w:val="24"/>
          <w:szCs w:val="24"/>
        </w:rPr>
        <w:t>If collecting or using biospecimens as part of the research, is there a small risk that some combination of the biospecimen, a request for the biospecimen, and other available data sources could be used to deduce the identity of an individual?</w:t>
      </w:r>
    </w:p>
    <w:p w:rsidR="00BC0AAC" w:rsidRPr="00BC0AAC" w:rsidRDefault="00BC0AAC" w:rsidP="00BC0AAC">
      <w:pPr>
        <w:numPr>
          <w:ilvl w:val="2"/>
          <w:numId w:val="18"/>
        </w:numPr>
        <w:spacing w:before="100" w:beforeAutospacing="1" w:after="100" w:afterAutospacing="1" w:line="336" w:lineRule="atLeast"/>
        <w:ind w:left="1080"/>
        <w:rPr>
          <w:rFonts w:ascii="Source Sans Pro" w:eastAsia="Times New Roman" w:hAnsi="Source Sans Pro" w:cs="Helvetica"/>
          <w:color w:val="333333"/>
          <w:sz w:val="24"/>
          <w:szCs w:val="24"/>
        </w:rPr>
      </w:pPr>
      <w:r w:rsidRPr="00BC0AAC">
        <w:rPr>
          <w:rFonts w:ascii="Source Sans Pro" w:eastAsia="Times New Roman" w:hAnsi="Source Sans Pro" w:cs="Helvetica"/>
          <w:color w:val="333333"/>
          <w:sz w:val="24"/>
          <w:szCs w:val="24"/>
        </w:rPr>
        <w:t>Does the research involve the generation of individual level, human genomic data?</w:t>
      </w:r>
    </w:p>
    <w:p w:rsidR="00BC0AAC" w:rsidRDefault="00BC0AAC" w:rsidP="00BC0AAC">
      <w:pPr>
        <w:spacing w:after="0" w:line="240" w:lineRule="auto"/>
        <w:ind w:left="360"/>
        <w:rPr>
          <w:rFonts w:ascii="Source Sans Pro" w:eastAsia="Times New Roman" w:hAnsi="Source Sans Pro" w:cs="Helvetica"/>
          <w:color w:val="333333"/>
          <w:sz w:val="24"/>
          <w:szCs w:val="24"/>
        </w:rPr>
      </w:pPr>
      <w:r w:rsidRPr="00BC0AAC">
        <w:rPr>
          <w:rFonts w:ascii="Source Sans Pro" w:eastAsia="Times New Roman" w:hAnsi="Source Sans Pro" w:cs="Helvetica"/>
          <w:color w:val="333333"/>
          <w:sz w:val="24"/>
          <w:szCs w:val="24"/>
        </w:rPr>
        <w:t>If the answer to any one of these questions is yes, then this Policy will apply.</w:t>
      </w:r>
    </w:p>
    <w:p w:rsidR="0092190E" w:rsidRDefault="0092190E" w:rsidP="00BC0AAC">
      <w:pPr>
        <w:spacing w:after="0" w:line="240" w:lineRule="auto"/>
        <w:ind w:left="360"/>
        <w:rPr>
          <w:rFonts w:ascii="Source Sans Pro" w:eastAsia="Times New Roman" w:hAnsi="Source Sans Pro" w:cs="Helvetica"/>
          <w:color w:val="333333"/>
          <w:sz w:val="24"/>
          <w:szCs w:val="24"/>
        </w:rPr>
      </w:pPr>
    </w:p>
    <w:p w:rsidR="0092190E" w:rsidRDefault="0092190E" w:rsidP="00BC0AAC">
      <w:pPr>
        <w:spacing w:after="0" w:line="240" w:lineRule="auto"/>
        <w:ind w:left="360"/>
        <w:rPr>
          <w:rFonts w:ascii="Source Sans Pro" w:eastAsia="Times New Roman" w:hAnsi="Source Sans Pro" w:cs="Helvetica"/>
          <w:color w:val="333333"/>
          <w:sz w:val="24"/>
          <w:szCs w:val="24"/>
        </w:rPr>
      </w:pPr>
    </w:p>
    <w:p w:rsidR="0092190E" w:rsidRDefault="0092190E" w:rsidP="00BC0AAC">
      <w:pPr>
        <w:spacing w:after="0" w:line="240" w:lineRule="auto"/>
        <w:ind w:left="360"/>
        <w:rPr>
          <w:rFonts w:ascii="Source Sans Pro" w:eastAsia="Times New Roman" w:hAnsi="Source Sans Pro" w:cs="Helvetica"/>
          <w:color w:val="333333"/>
          <w:sz w:val="24"/>
          <w:szCs w:val="24"/>
        </w:rPr>
      </w:pPr>
      <w:r>
        <w:rPr>
          <w:rFonts w:ascii="Source Sans Pro" w:eastAsia="Times New Roman" w:hAnsi="Source Sans Pro" w:cs="Helvetica"/>
          <w:color w:val="333333"/>
          <w:sz w:val="24"/>
          <w:szCs w:val="24"/>
        </w:rPr>
        <w:t>***************</w:t>
      </w:r>
    </w:p>
    <w:p w:rsidR="0092190E" w:rsidRDefault="0092190E" w:rsidP="0092190E">
      <w:r>
        <w:t>T</w:t>
      </w:r>
      <w:r>
        <w:t>he absence of any reference to a COC in the Notice of Award (</w:t>
      </w:r>
      <w:proofErr w:type="spellStart"/>
      <w:r>
        <w:t>NoA</w:t>
      </w:r>
      <w:proofErr w:type="spellEnd"/>
      <w:r>
        <w:t xml:space="preserve">) does not mean that the study is NOT covered by a </w:t>
      </w:r>
      <w:proofErr w:type="spellStart"/>
      <w:r>
        <w:t>CoC</w:t>
      </w:r>
      <w:proofErr w:type="spellEnd"/>
      <w:r>
        <w:t xml:space="preserve">. </w:t>
      </w:r>
      <w:bookmarkStart w:id="0" w:name="_GoBack"/>
      <w:bookmarkEnd w:id="0"/>
    </w:p>
    <w:p w:rsidR="0092190E" w:rsidRDefault="0092190E" w:rsidP="0092190E">
      <w:pPr>
        <w:spacing w:after="0" w:line="240" w:lineRule="auto"/>
      </w:pPr>
    </w:p>
    <w:sectPr w:rsidR="0092190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A47" w:rsidRDefault="00705A47" w:rsidP="00705A47">
      <w:pPr>
        <w:spacing w:after="0" w:line="240" w:lineRule="auto"/>
      </w:pPr>
      <w:r>
        <w:separator/>
      </w:r>
    </w:p>
  </w:endnote>
  <w:endnote w:type="continuationSeparator" w:id="0">
    <w:p w:rsidR="00705A47" w:rsidRDefault="00705A47" w:rsidP="0070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47" w:rsidRDefault="00705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47" w:rsidRDefault="00BC0AAC">
    <w:pPr>
      <w:pStyle w:val="Footer"/>
    </w:pPr>
    <w:fldSimple w:instr=" FILENAME  \p  \* MERGEFORMAT ">
      <w:r w:rsidR="00705A47">
        <w:rPr>
          <w:noProof/>
        </w:rPr>
        <w:t>X:\IRBdocs\IRB Forms\CertificateOfConfidentialiity-InformationForInvestigators.docx</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47" w:rsidRDefault="00705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A47" w:rsidRDefault="00705A47" w:rsidP="00705A47">
      <w:pPr>
        <w:spacing w:after="0" w:line="240" w:lineRule="auto"/>
      </w:pPr>
      <w:r>
        <w:separator/>
      </w:r>
    </w:p>
  </w:footnote>
  <w:footnote w:type="continuationSeparator" w:id="0">
    <w:p w:rsidR="00705A47" w:rsidRDefault="00705A47" w:rsidP="00705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47" w:rsidRDefault="00705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47" w:rsidRDefault="00705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47" w:rsidRDefault="00705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594"/>
    <w:multiLevelType w:val="multilevel"/>
    <w:tmpl w:val="B090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D41A8"/>
    <w:multiLevelType w:val="multilevel"/>
    <w:tmpl w:val="13F4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A5A12"/>
    <w:multiLevelType w:val="multilevel"/>
    <w:tmpl w:val="4ECA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32F8A"/>
    <w:multiLevelType w:val="multilevel"/>
    <w:tmpl w:val="09324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4121C"/>
    <w:multiLevelType w:val="multilevel"/>
    <w:tmpl w:val="CD94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A2B06"/>
    <w:multiLevelType w:val="multilevel"/>
    <w:tmpl w:val="6A48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00CBF"/>
    <w:multiLevelType w:val="multilevel"/>
    <w:tmpl w:val="5D48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E0F84"/>
    <w:multiLevelType w:val="multilevel"/>
    <w:tmpl w:val="C2A6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3A4FAB"/>
    <w:multiLevelType w:val="multilevel"/>
    <w:tmpl w:val="2D1C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7A43EE"/>
    <w:multiLevelType w:val="multilevel"/>
    <w:tmpl w:val="A874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794B5E"/>
    <w:multiLevelType w:val="multilevel"/>
    <w:tmpl w:val="33E2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D15A37"/>
    <w:multiLevelType w:val="multilevel"/>
    <w:tmpl w:val="6DA2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397603"/>
    <w:multiLevelType w:val="multilevel"/>
    <w:tmpl w:val="3D38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9A5527"/>
    <w:multiLevelType w:val="multilevel"/>
    <w:tmpl w:val="F0AA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BC6049"/>
    <w:multiLevelType w:val="multilevel"/>
    <w:tmpl w:val="5B70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31151B"/>
    <w:multiLevelType w:val="multilevel"/>
    <w:tmpl w:val="CEDC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324648"/>
    <w:multiLevelType w:val="multilevel"/>
    <w:tmpl w:val="EB04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C7470C"/>
    <w:multiLevelType w:val="multilevel"/>
    <w:tmpl w:val="93B0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8"/>
  </w:num>
  <w:num w:numId="4">
    <w:abstractNumId w:val="13"/>
  </w:num>
  <w:num w:numId="5">
    <w:abstractNumId w:val="11"/>
  </w:num>
  <w:num w:numId="6">
    <w:abstractNumId w:val="2"/>
  </w:num>
  <w:num w:numId="7">
    <w:abstractNumId w:val="0"/>
  </w:num>
  <w:num w:numId="8">
    <w:abstractNumId w:val="6"/>
  </w:num>
  <w:num w:numId="9">
    <w:abstractNumId w:val="10"/>
  </w:num>
  <w:num w:numId="10">
    <w:abstractNumId w:val="5"/>
  </w:num>
  <w:num w:numId="11">
    <w:abstractNumId w:val="1"/>
  </w:num>
  <w:num w:numId="12">
    <w:abstractNumId w:val="15"/>
  </w:num>
  <w:num w:numId="13">
    <w:abstractNumId w:val="17"/>
  </w:num>
  <w:num w:numId="14">
    <w:abstractNumId w:val="7"/>
  </w:num>
  <w:num w:numId="15">
    <w:abstractNumId w:val="16"/>
  </w:num>
  <w:num w:numId="16">
    <w:abstractNumId w:val="4"/>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9D"/>
    <w:rsid w:val="0017798F"/>
    <w:rsid w:val="00705A47"/>
    <w:rsid w:val="00850DBE"/>
    <w:rsid w:val="008F199D"/>
    <w:rsid w:val="0092190E"/>
    <w:rsid w:val="00BC0AAC"/>
    <w:rsid w:val="00FB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B8D8"/>
  <w15:chartTrackingRefBased/>
  <w15:docId w15:val="{F1367441-B5D3-425E-8F32-A2A3F1A0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779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798F"/>
    <w:rPr>
      <w:rFonts w:ascii="Times New Roman" w:eastAsia="Times New Roman" w:hAnsi="Times New Roman" w:cs="Times New Roman"/>
      <w:b/>
      <w:bCs/>
      <w:sz w:val="24"/>
      <w:szCs w:val="24"/>
    </w:rPr>
  </w:style>
  <w:style w:type="character" w:customStyle="1" w:styleId="Title1">
    <w:name w:val="Title1"/>
    <w:basedOn w:val="DefaultParagraphFont"/>
    <w:rsid w:val="0017798F"/>
  </w:style>
  <w:style w:type="paragraph" w:styleId="NormalWeb">
    <w:name w:val="Normal (Web)"/>
    <w:basedOn w:val="Normal"/>
    <w:uiPriority w:val="99"/>
    <w:semiHidden/>
    <w:unhideWhenUsed/>
    <w:rsid w:val="00177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
    <w:name w:val="heading3"/>
    <w:basedOn w:val="DefaultParagraphFont"/>
    <w:rsid w:val="0017798F"/>
  </w:style>
  <w:style w:type="character" w:customStyle="1" w:styleId="noticenum">
    <w:name w:val="noticenum"/>
    <w:basedOn w:val="DefaultParagraphFont"/>
    <w:rsid w:val="0017798F"/>
  </w:style>
  <w:style w:type="character" w:styleId="Strong">
    <w:name w:val="Strong"/>
    <w:basedOn w:val="DefaultParagraphFont"/>
    <w:uiPriority w:val="22"/>
    <w:qFormat/>
    <w:rsid w:val="0017798F"/>
    <w:rPr>
      <w:b/>
      <w:bCs/>
    </w:rPr>
  </w:style>
  <w:style w:type="character" w:styleId="Hyperlink">
    <w:name w:val="Hyperlink"/>
    <w:basedOn w:val="DefaultParagraphFont"/>
    <w:uiPriority w:val="99"/>
    <w:unhideWhenUsed/>
    <w:rsid w:val="0017798F"/>
    <w:rPr>
      <w:color w:val="0000FF"/>
      <w:u w:val="single"/>
    </w:rPr>
  </w:style>
  <w:style w:type="paragraph" w:customStyle="1" w:styleId="heading2">
    <w:name w:val="heading2"/>
    <w:basedOn w:val="Normal"/>
    <w:rsid w:val="001779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5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A47"/>
  </w:style>
  <w:style w:type="paragraph" w:styleId="Footer">
    <w:name w:val="footer"/>
    <w:basedOn w:val="Normal"/>
    <w:link w:val="FooterChar"/>
    <w:uiPriority w:val="99"/>
    <w:unhideWhenUsed/>
    <w:rsid w:val="00705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83177">
      <w:bodyDiv w:val="1"/>
      <w:marLeft w:val="0"/>
      <w:marRight w:val="0"/>
      <w:marTop w:val="0"/>
      <w:marBottom w:val="0"/>
      <w:divBdr>
        <w:top w:val="none" w:sz="0" w:space="0" w:color="auto"/>
        <w:left w:val="none" w:sz="0" w:space="0" w:color="auto"/>
        <w:bottom w:val="none" w:sz="0" w:space="0" w:color="auto"/>
        <w:right w:val="none" w:sz="0" w:space="0" w:color="auto"/>
      </w:divBdr>
      <w:divsChild>
        <w:div w:id="674842240">
          <w:marLeft w:val="0"/>
          <w:marRight w:val="0"/>
          <w:marTop w:val="0"/>
          <w:marBottom w:val="0"/>
          <w:divBdr>
            <w:top w:val="none" w:sz="0" w:space="0" w:color="auto"/>
            <w:left w:val="none" w:sz="0" w:space="0" w:color="auto"/>
            <w:bottom w:val="none" w:sz="0" w:space="0" w:color="auto"/>
            <w:right w:val="none" w:sz="0" w:space="0" w:color="auto"/>
          </w:divBdr>
          <w:divsChild>
            <w:div w:id="1803575177">
              <w:marLeft w:val="0"/>
              <w:marRight w:val="0"/>
              <w:marTop w:val="0"/>
              <w:marBottom w:val="0"/>
              <w:divBdr>
                <w:top w:val="none" w:sz="0" w:space="0" w:color="auto"/>
                <w:left w:val="none" w:sz="0" w:space="0" w:color="auto"/>
                <w:bottom w:val="none" w:sz="0" w:space="0" w:color="auto"/>
                <w:right w:val="none" w:sz="0" w:space="0" w:color="auto"/>
              </w:divBdr>
              <w:divsChild>
                <w:div w:id="1351570697">
                  <w:marLeft w:val="0"/>
                  <w:marRight w:val="0"/>
                  <w:marTop w:val="0"/>
                  <w:marBottom w:val="0"/>
                  <w:divBdr>
                    <w:top w:val="none" w:sz="0" w:space="0" w:color="auto"/>
                    <w:left w:val="none" w:sz="0" w:space="0" w:color="auto"/>
                    <w:bottom w:val="none" w:sz="0" w:space="0" w:color="auto"/>
                    <w:right w:val="none" w:sz="0" w:space="0" w:color="auto"/>
                  </w:divBdr>
                  <w:divsChild>
                    <w:div w:id="41486378">
                      <w:marLeft w:val="0"/>
                      <w:marRight w:val="0"/>
                      <w:marTop w:val="0"/>
                      <w:marBottom w:val="0"/>
                      <w:divBdr>
                        <w:top w:val="none" w:sz="0" w:space="0" w:color="auto"/>
                        <w:left w:val="none" w:sz="0" w:space="0" w:color="auto"/>
                        <w:bottom w:val="none" w:sz="0" w:space="0" w:color="auto"/>
                        <w:right w:val="none" w:sz="0" w:space="0" w:color="auto"/>
                      </w:divBdr>
                      <w:divsChild>
                        <w:div w:id="362093782">
                          <w:marLeft w:val="0"/>
                          <w:marRight w:val="0"/>
                          <w:marTop w:val="0"/>
                          <w:marBottom w:val="0"/>
                          <w:divBdr>
                            <w:top w:val="none" w:sz="0" w:space="0" w:color="auto"/>
                            <w:left w:val="none" w:sz="0" w:space="0" w:color="auto"/>
                            <w:bottom w:val="none" w:sz="0" w:space="0" w:color="auto"/>
                            <w:right w:val="none" w:sz="0" w:space="0" w:color="auto"/>
                          </w:divBdr>
                          <w:divsChild>
                            <w:div w:id="6544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936445">
      <w:bodyDiv w:val="1"/>
      <w:marLeft w:val="0"/>
      <w:marRight w:val="0"/>
      <w:marTop w:val="0"/>
      <w:marBottom w:val="0"/>
      <w:divBdr>
        <w:top w:val="none" w:sz="0" w:space="0" w:color="auto"/>
        <w:left w:val="none" w:sz="0" w:space="0" w:color="auto"/>
        <w:bottom w:val="none" w:sz="0" w:space="0" w:color="auto"/>
        <w:right w:val="none" w:sz="0" w:space="0" w:color="auto"/>
      </w:divBdr>
    </w:div>
    <w:div w:id="180303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policy/hs/faq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rants.nih.gov/grants/guide/notice-files/NOT-OD-17-109.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Gibb,Deborah</dc:creator>
  <cp:keywords/>
  <dc:description/>
  <cp:lastModifiedBy>Gibb,Deborah</cp:lastModifiedBy>
  <cp:revision>4</cp:revision>
  <dcterms:created xsi:type="dcterms:W3CDTF">2018-05-21T14:08:00Z</dcterms:created>
  <dcterms:modified xsi:type="dcterms:W3CDTF">2020-03-02T17:31:00Z</dcterms:modified>
</cp:coreProperties>
</file>